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2C0C4" w14:textId="77777777" w:rsidR="00901033" w:rsidRDefault="00901033" w:rsidP="005747E4"/>
    <w:p w14:paraId="515A14EA" w14:textId="77777777" w:rsidR="00A31568" w:rsidRPr="004D7B27" w:rsidRDefault="00A31568" w:rsidP="005747E4">
      <w:pPr>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22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gridCol w:w="6668"/>
        <w:gridCol w:w="6668"/>
      </w:tblGrid>
      <w:tr w:rsidR="003F2FB4" w:rsidRPr="009B5FE8" w14:paraId="059ED163" w14:textId="77777777" w:rsidTr="009F6DB8">
        <w:trPr>
          <w:trHeight w:val="397"/>
        </w:trPr>
        <w:tc>
          <w:tcPr>
            <w:tcW w:w="2263" w:type="dxa"/>
            <w:vAlign w:val="center"/>
          </w:tcPr>
          <w:p w14:paraId="07E13C90" w14:textId="77777777" w:rsidR="003F2FB4" w:rsidRPr="009B5FE8" w:rsidRDefault="003F2FB4" w:rsidP="005747E4">
            <w:pPr>
              <w:spacing w:line="276" w:lineRule="auto"/>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14:paraId="66DD14D6" w14:textId="1E4043FF" w:rsidR="003F2FB4" w:rsidRPr="00637E76" w:rsidRDefault="00051C7E" w:rsidP="005747E4">
            <w:pPr>
              <w:spacing w:line="276" w:lineRule="auto"/>
              <w:rPr>
                <w:b/>
                <w:sz w:val="20"/>
                <w:szCs w:val="20"/>
              </w:rPr>
            </w:pPr>
            <w:r>
              <w:rPr>
                <w:rFonts w:cs="Arial"/>
                <w:b/>
                <w:sz w:val="20"/>
                <w:szCs w:val="20"/>
              </w:rPr>
              <w:t>Accommodation Support Officer</w:t>
            </w:r>
          </w:p>
        </w:tc>
        <w:tc>
          <w:tcPr>
            <w:tcW w:w="6668" w:type="dxa"/>
            <w:vAlign w:val="center"/>
          </w:tcPr>
          <w:p w14:paraId="4A753C3E" w14:textId="77777777" w:rsidR="003F2FB4" w:rsidRPr="00753CC8" w:rsidRDefault="003F2FB4" w:rsidP="005747E4">
            <w:pPr>
              <w:spacing w:line="276" w:lineRule="auto"/>
              <w:jc w:val="both"/>
              <w:rPr>
                <w:rFonts w:ascii="Calibri" w:eastAsia="Calibri" w:hAnsi="Calibri" w:cs="Arial"/>
                <w:b/>
                <w:sz w:val="20"/>
                <w:szCs w:val="20"/>
              </w:rPr>
            </w:pPr>
          </w:p>
        </w:tc>
        <w:tc>
          <w:tcPr>
            <w:tcW w:w="6668" w:type="dxa"/>
            <w:vAlign w:val="center"/>
          </w:tcPr>
          <w:p w14:paraId="0E9502F3" w14:textId="77777777" w:rsidR="003F2FB4" w:rsidRPr="00753CC8" w:rsidRDefault="003F2FB4" w:rsidP="005747E4">
            <w:pPr>
              <w:spacing w:line="276" w:lineRule="auto"/>
              <w:jc w:val="both"/>
              <w:rPr>
                <w:rFonts w:ascii="Calibri" w:eastAsia="Calibri" w:hAnsi="Calibri" w:cs="Arial"/>
                <w:b/>
                <w:sz w:val="20"/>
                <w:szCs w:val="20"/>
              </w:rPr>
            </w:pPr>
          </w:p>
        </w:tc>
      </w:tr>
      <w:tr w:rsidR="003F2FB4" w:rsidRPr="009B5FE8" w14:paraId="541537A2" w14:textId="77777777" w:rsidTr="009F6DB8">
        <w:trPr>
          <w:trHeight w:val="397"/>
        </w:trPr>
        <w:tc>
          <w:tcPr>
            <w:tcW w:w="2263" w:type="dxa"/>
            <w:vAlign w:val="center"/>
          </w:tcPr>
          <w:p w14:paraId="38D383C7" w14:textId="77777777" w:rsidR="003F2FB4" w:rsidRPr="009B5FE8" w:rsidRDefault="003F2FB4" w:rsidP="005747E4">
            <w:pPr>
              <w:spacing w:line="276" w:lineRule="auto"/>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14:paraId="257347B4" w14:textId="77777777" w:rsidR="003F2FB4" w:rsidRPr="00637E76" w:rsidRDefault="003F2FB4" w:rsidP="005747E4">
            <w:pPr>
              <w:spacing w:line="276" w:lineRule="auto"/>
              <w:rPr>
                <w:b/>
                <w:sz w:val="20"/>
                <w:szCs w:val="20"/>
              </w:rPr>
            </w:pPr>
            <w:r w:rsidRPr="00C04D68">
              <w:rPr>
                <w:rFonts w:cs="Arial"/>
                <w:b/>
                <w:sz w:val="20"/>
                <w:szCs w:val="20"/>
              </w:rPr>
              <w:t>Organisational Services</w:t>
            </w:r>
          </w:p>
        </w:tc>
        <w:tc>
          <w:tcPr>
            <w:tcW w:w="6668" w:type="dxa"/>
            <w:vAlign w:val="center"/>
          </w:tcPr>
          <w:p w14:paraId="52929922" w14:textId="77777777" w:rsidR="003F2FB4" w:rsidRPr="009B5FE8" w:rsidRDefault="003F2FB4" w:rsidP="005747E4">
            <w:pPr>
              <w:spacing w:line="276" w:lineRule="auto"/>
              <w:jc w:val="both"/>
              <w:rPr>
                <w:rFonts w:ascii="Calibri" w:eastAsia="Calibri" w:hAnsi="Calibri" w:cs="Arial"/>
                <w:b/>
                <w:sz w:val="20"/>
                <w:szCs w:val="20"/>
              </w:rPr>
            </w:pPr>
          </w:p>
        </w:tc>
        <w:tc>
          <w:tcPr>
            <w:tcW w:w="6668" w:type="dxa"/>
            <w:vAlign w:val="center"/>
          </w:tcPr>
          <w:p w14:paraId="5D0997E6" w14:textId="77777777" w:rsidR="003F2FB4" w:rsidRPr="009B5FE8" w:rsidRDefault="003F2FB4" w:rsidP="005747E4">
            <w:pPr>
              <w:spacing w:line="276" w:lineRule="auto"/>
              <w:jc w:val="both"/>
              <w:rPr>
                <w:rFonts w:ascii="Calibri" w:eastAsia="Calibri" w:hAnsi="Calibri" w:cs="Arial"/>
                <w:b/>
                <w:sz w:val="20"/>
                <w:szCs w:val="20"/>
              </w:rPr>
            </w:pPr>
          </w:p>
        </w:tc>
      </w:tr>
      <w:tr w:rsidR="003F2FB4" w:rsidRPr="009B5FE8" w14:paraId="7F216E79" w14:textId="77777777" w:rsidTr="009F6DB8">
        <w:trPr>
          <w:trHeight w:val="397"/>
        </w:trPr>
        <w:tc>
          <w:tcPr>
            <w:tcW w:w="2263" w:type="dxa"/>
            <w:vAlign w:val="center"/>
          </w:tcPr>
          <w:p w14:paraId="4D041CF7" w14:textId="77777777" w:rsidR="003F2FB4" w:rsidRPr="009B5FE8" w:rsidRDefault="003F2FB4" w:rsidP="005747E4">
            <w:pPr>
              <w:spacing w:line="276" w:lineRule="auto"/>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14:paraId="31D804C6" w14:textId="77777777" w:rsidR="003F2FB4" w:rsidRPr="00637E76" w:rsidRDefault="003F2FB4" w:rsidP="005747E4">
            <w:pPr>
              <w:spacing w:line="276" w:lineRule="auto"/>
              <w:rPr>
                <w:b/>
                <w:sz w:val="20"/>
                <w:szCs w:val="20"/>
              </w:rPr>
            </w:pPr>
            <w:r>
              <w:rPr>
                <w:rFonts w:cs="Arial"/>
                <w:b/>
                <w:sz w:val="20"/>
                <w:szCs w:val="20"/>
              </w:rPr>
              <w:t>Maintenance, Accommodation and Sustainability Officer</w:t>
            </w:r>
          </w:p>
        </w:tc>
        <w:tc>
          <w:tcPr>
            <w:tcW w:w="6668" w:type="dxa"/>
            <w:vAlign w:val="center"/>
          </w:tcPr>
          <w:p w14:paraId="473BFFFD" w14:textId="77777777" w:rsidR="003F2FB4" w:rsidRPr="009B5FE8" w:rsidRDefault="003F2FB4" w:rsidP="005747E4">
            <w:pPr>
              <w:spacing w:line="276" w:lineRule="auto"/>
              <w:jc w:val="both"/>
              <w:rPr>
                <w:rFonts w:ascii="Calibri" w:eastAsia="Calibri" w:hAnsi="Calibri" w:cs="Arial"/>
                <w:b/>
                <w:sz w:val="20"/>
                <w:szCs w:val="20"/>
              </w:rPr>
            </w:pPr>
          </w:p>
        </w:tc>
        <w:tc>
          <w:tcPr>
            <w:tcW w:w="6668" w:type="dxa"/>
            <w:vAlign w:val="center"/>
          </w:tcPr>
          <w:p w14:paraId="63D86181" w14:textId="77777777" w:rsidR="003F2FB4" w:rsidRPr="009B5FE8" w:rsidRDefault="003F2FB4" w:rsidP="005747E4">
            <w:pPr>
              <w:spacing w:line="276" w:lineRule="auto"/>
              <w:jc w:val="both"/>
              <w:rPr>
                <w:rFonts w:ascii="Calibri" w:eastAsia="Calibri" w:hAnsi="Calibri" w:cs="Arial"/>
                <w:b/>
                <w:sz w:val="20"/>
                <w:szCs w:val="20"/>
              </w:rPr>
            </w:pPr>
          </w:p>
        </w:tc>
      </w:tr>
      <w:tr w:rsidR="003F2FB4" w:rsidRPr="009B5FE8" w14:paraId="7CD0D662" w14:textId="77777777" w:rsidTr="009F6DB8">
        <w:trPr>
          <w:trHeight w:val="397"/>
        </w:trPr>
        <w:tc>
          <w:tcPr>
            <w:tcW w:w="2263" w:type="dxa"/>
            <w:vAlign w:val="center"/>
          </w:tcPr>
          <w:p w14:paraId="40980547" w14:textId="77777777" w:rsidR="003F2FB4" w:rsidRPr="009B5FE8" w:rsidRDefault="003F2FB4" w:rsidP="005747E4">
            <w:pPr>
              <w:spacing w:line="276" w:lineRule="auto"/>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14:paraId="230F4F3C" w14:textId="399E6CCA" w:rsidR="003F2FB4" w:rsidRPr="00637E76" w:rsidRDefault="003F2FB4" w:rsidP="005747E4">
            <w:pPr>
              <w:spacing w:line="276" w:lineRule="auto"/>
              <w:rPr>
                <w:b/>
                <w:sz w:val="20"/>
                <w:szCs w:val="20"/>
              </w:rPr>
            </w:pPr>
            <w:r w:rsidRPr="00C04D68">
              <w:rPr>
                <w:rFonts w:cs="Arial"/>
                <w:b/>
                <w:sz w:val="20"/>
                <w:szCs w:val="20"/>
              </w:rPr>
              <w:t>Ad</w:t>
            </w:r>
            <w:r>
              <w:rPr>
                <w:rFonts w:cs="Arial"/>
                <w:b/>
                <w:sz w:val="20"/>
                <w:szCs w:val="20"/>
              </w:rPr>
              <w:t xml:space="preserve">ministrative Officer </w:t>
            </w:r>
            <w:r w:rsidR="00010227">
              <w:rPr>
                <w:rFonts w:cs="Arial"/>
                <w:b/>
                <w:sz w:val="20"/>
                <w:szCs w:val="20"/>
              </w:rPr>
              <w:t>- Level</w:t>
            </w:r>
            <w:r w:rsidR="00044017">
              <w:rPr>
                <w:rFonts w:cs="Arial"/>
                <w:b/>
                <w:sz w:val="20"/>
                <w:szCs w:val="20"/>
              </w:rPr>
              <w:t xml:space="preserve"> 5</w:t>
            </w:r>
          </w:p>
        </w:tc>
        <w:tc>
          <w:tcPr>
            <w:tcW w:w="6668" w:type="dxa"/>
            <w:vAlign w:val="center"/>
          </w:tcPr>
          <w:p w14:paraId="1D5F6D7E" w14:textId="77777777" w:rsidR="003F2FB4" w:rsidRPr="002A0A6C" w:rsidRDefault="003F2FB4" w:rsidP="005747E4">
            <w:pPr>
              <w:spacing w:line="276" w:lineRule="auto"/>
              <w:jc w:val="both"/>
              <w:rPr>
                <w:rFonts w:ascii="Calibri" w:eastAsia="Calibri" w:hAnsi="Calibri" w:cs="Arial"/>
                <w:b/>
                <w:sz w:val="20"/>
                <w:szCs w:val="20"/>
              </w:rPr>
            </w:pPr>
          </w:p>
        </w:tc>
        <w:tc>
          <w:tcPr>
            <w:tcW w:w="6668" w:type="dxa"/>
            <w:vAlign w:val="center"/>
          </w:tcPr>
          <w:p w14:paraId="70F83331" w14:textId="77777777" w:rsidR="003F2FB4" w:rsidRPr="009B5FE8" w:rsidRDefault="003F2FB4" w:rsidP="005747E4">
            <w:pPr>
              <w:spacing w:line="276" w:lineRule="auto"/>
              <w:jc w:val="both"/>
              <w:rPr>
                <w:rFonts w:ascii="Calibri" w:eastAsia="Calibri" w:hAnsi="Calibri" w:cs="Arial"/>
                <w:b/>
                <w:sz w:val="20"/>
                <w:szCs w:val="20"/>
              </w:rPr>
            </w:pPr>
          </w:p>
        </w:tc>
      </w:tr>
      <w:tr w:rsidR="003F2FB4" w:rsidRPr="009B5FE8" w14:paraId="0DCFD0C9" w14:textId="77777777" w:rsidTr="009F6DB8">
        <w:trPr>
          <w:trHeight w:val="397"/>
        </w:trPr>
        <w:tc>
          <w:tcPr>
            <w:tcW w:w="2263" w:type="dxa"/>
            <w:vAlign w:val="center"/>
          </w:tcPr>
          <w:p w14:paraId="72BD69E8" w14:textId="77777777" w:rsidR="003F2FB4" w:rsidRPr="009B5FE8" w:rsidRDefault="003F2FB4" w:rsidP="005747E4">
            <w:pPr>
              <w:spacing w:line="276" w:lineRule="auto"/>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14:paraId="6794D04E" w14:textId="5FCF1C3B" w:rsidR="003F2FB4" w:rsidRPr="00637E76" w:rsidRDefault="00E14E35" w:rsidP="005747E4">
            <w:pPr>
              <w:spacing w:line="276" w:lineRule="auto"/>
              <w:rPr>
                <w:b/>
                <w:sz w:val="20"/>
                <w:szCs w:val="20"/>
              </w:rPr>
            </w:pPr>
            <w:r w:rsidRPr="00AD4826">
              <w:rPr>
                <w:rFonts w:cs="Arial"/>
                <w:b/>
                <w:sz w:val="20"/>
                <w:szCs w:val="20"/>
              </w:rPr>
              <w:t>Clerical &amp; Administrative Employees’ Certified Agreement</w:t>
            </w:r>
          </w:p>
        </w:tc>
        <w:tc>
          <w:tcPr>
            <w:tcW w:w="6668" w:type="dxa"/>
            <w:vAlign w:val="center"/>
          </w:tcPr>
          <w:p w14:paraId="5308373F" w14:textId="77777777" w:rsidR="003F2FB4" w:rsidRPr="009B5FE8" w:rsidRDefault="003F2FB4" w:rsidP="005747E4">
            <w:pPr>
              <w:spacing w:line="276" w:lineRule="auto"/>
              <w:jc w:val="both"/>
              <w:rPr>
                <w:rFonts w:ascii="Calibri" w:eastAsia="Calibri" w:hAnsi="Calibri" w:cs="Arial"/>
                <w:sz w:val="20"/>
                <w:szCs w:val="20"/>
              </w:rPr>
            </w:pPr>
          </w:p>
        </w:tc>
        <w:tc>
          <w:tcPr>
            <w:tcW w:w="6668" w:type="dxa"/>
            <w:vAlign w:val="center"/>
          </w:tcPr>
          <w:p w14:paraId="7D3C4FD6" w14:textId="77777777" w:rsidR="003F2FB4" w:rsidRPr="009B5FE8" w:rsidRDefault="003F2FB4" w:rsidP="005747E4">
            <w:pPr>
              <w:spacing w:line="276" w:lineRule="auto"/>
              <w:jc w:val="both"/>
              <w:rPr>
                <w:rFonts w:ascii="Calibri" w:eastAsia="Calibri" w:hAnsi="Calibri" w:cs="Arial"/>
                <w:sz w:val="20"/>
                <w:szCs w:val="20"/>
              </w:rPr>
            </w:pPr>
          </w:p>
        </w:tc>
      </w:tr>
      <w:tr w:rsidR="003F2FB4" w:rsidRPr="009B5FE8" w14:paraId="3F9123A1" w14:textId="77777777" w:rsidTr="009F6DB8">
        <w:trPr>
          <w:trHeight w:val="397"/>
        </w:trPr>
        <w:tc>
          <w:tcPr>
            <w:tcW w:w="2263" w:type="dxa"/>
            <w:vAlign w:val="center"/>
          </w:tcPr>
          <w:p w14:paraId="78897539" w14:textId="77777777" w:rsidR="003F2FB4" w:rsidRPr="009B5FE8" w:rsidRDefault="003F2FB4" w:rsidP="005747E4">
            <w:pPr>
              <w:spacing w:line="276" w:lineRule="auto"/>
              <w:jc w:val="both"/>
              <w:rPr>
                <w:rFonts w:ascii="Calibri" w:eastAsia="Calibri" w:hAnsi="Calibri" w:cs="Arial"/>
                <w:b/>
                <w:sz w:val="20"/>
                <w:szCs w:val="20"/>
              </w:rPr>
            </w:pPr>
            <w:r>
              <w:rPr>
                <w:rFonts w:ascii="Calibri" w:eastAsia="Calibri" w:hAnsi="Calibri" w:cs="Arial"/>
                <w:b/>
                <w:sz w:val="20"/>
                <w:szCs w:val="20"/>
              </w:rPr>
              <w:t>LOCATION:</w:t>
            </w:r>
          </w:p>
        </w:tc>
        <w:tc>
          <w:tcPr>
            <w:tcW w:w="6668" w:type="dxa"/>
            <w:vAlign w:val="center"/>
          </w:tcPr>
          <w:p w14:paraId="4C63137A" w14:textId="0FE7A2F5" w:rsidR="003F2FB4" w:rsidRPr="00637E76" w:rsidRDefault="003F2FB4" w:rsidP="005747E4">
            <w:pPr>
              <w:spacing w:before="120" w:line="276" w:lineRule="auto"/>
              <w:rPr>
                <w:b/>
                <w:sz w:val="20"/>
                <w:szCs w:val="20"/>
              </w:rPr>
            </w:pPr>
            <w:r>
              <w:rPr>
                <w:rFonts w:cs="Arial"/>
                <w:b/>
                <w:sz w:val="20"/>
                <w:szCs w:val="20"/>
              </w:rPr>
              <w:t>Mount Isa</w:t>
            </w:r>
            <w:r w:rsidR="00051C7E">
              <w:rPr>
                <w:rFonts w:cs="Arial"/>
                <w:b/>
                <w:sz w:val="20"/>
                <w:szCs w:val="20"/>
              </w:rPr>
              <w:t xml:space="preserve"> – travel required</w:t>
            </w:r>
          </w:p>
        </w:tc>
        <w:tc>
          <w:tcPr>
            <w:tcW w:w="6668" w:type="dxa"/>
            <w:vAlign w:val="center"/>
          </w:tcPr>
          <w:p w14:paraId="0FEF0E42" w14:textId="77777777" w:rsidR="003F2FB4" w:rsidRPr="009B5FE8" w:rsidRDefault="003F2FB4" w:rsidP="005747E4">
            <w:pPr>
              <w:spacing w:line="276" w:lineRule="auto"/>
              <w:jc w:val="both"/>
              <w:rPr>
                <w:rFonts w:ascii="Calibri" w:eastAsia="Calibri" w:hAnsi="Calibri" w:cs="Arial"/>
                <w:b/>
                <w:sz w:val="20"/>
                <w:szCs w:val="20"/>
              </w:rPr>
            </w:pPr>
          </w:p>
        </w:tc>
        <w:tc>
          <w:tcPr>
            <w:tcW w:w="6668" w:type="dxa"/>
            <w:vAlign w:val="center"/>
          </w:tcPr>
          <w:p w14:paraId="6102B2C5" w14:textId="77777777" w:rsidR="003F2FB4" w:rsidRPr="009B5FE8" w:rsidRDefault="003F2FB4" w:rsidP="005747E4">
            <w:pPr>
              <w:spacing w:line="276" w:lineRule="auto"/>
              <w:jc w:val="both"/>
              <w:rPr>
                <w:rFonts w:ascii="Calibri" w:eastAsia="Calibri" w:hAnsi="Calibri" w:cs="Arial"/>
                <w:b/>
                <w:sz w:val="20"/>
                <w:szCs w:val="20"/>
              </w:rPr>
            </w:pPr>
          </w:p>
        </w:tc>
      </w:tr>
    </w:tbl>
    <w:tbl>
      <w:tblPr>
        <w:tblStyle w:val="TableGrid1"/>
        <w:tblW w:w="9493" w:type="dxa"/>
        <w:shd w:val="clear" w:color="auto" w:fill="046660"/>
        <w:tblLook w:val="04A0" w:firstRow="1" w:lastRow="0" w:firstColumn="1" w:lastColumn="0" w:noHBand="0" w:noVBand="1"/>
      </w:tblPr>
      <w:tblGrid>
        <w:gridCol w:w="9493"/>
      </w:tblGrid>
      <w:tr w:rsidR="00A31568" w:rsidRPr="00A31568" w14:paraId="23837D44" w14:textId="77777777" w:rsidTr="004D7B27">
        <w:trPr>
          <w:trHeight w:val="340"/>
        </w:trPr>
        <w:tc>
          <w:tcPr>
            <w:tcW w:w="9493" w:type="dxa"/>
            <w:shd w:val="clear" w:color="auto" w:fill="046660"/>
            <w:vAlign w:val="center"/>
          </w:tcPr>
          <w:p w14:paraId="3E10BF31" w14:textId="77777777" w:rsidR="00A31568" w:rsidRPr="00A31568" w:rsidRDefault="00A31568" w:rsidP="005747E4">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14:paraId="0669519A" w14:textId="77777777" w:rsidR="00A31568" w:rsidRDefault="00A31568" w:rsidP="005747E4">
      <w:pPr>
        <w:spacing w:before="120" w:after="120"/>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14:paraId="116C47C1" w14:textId="77777777" w:rsidR="00A31568" w:rsidRDefault="00A31568" w:rsidP="005747E4">
      <w:pPr>
        <w:spacing w:before="120" w:after="120"/>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14:paraId="0209838B" w14:textId="77777777" w:rsidR="00A31568" w:rsidRDefault="00A31568" w:rsidP="005747E4">
      <w:pPr>
        <w:spacing w:before="120" w:after="120"/>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14:paraId="42082976" w14:textId="77777777" w:rsidR="00A31568" w:rsidRPr="009B5FE8" w:rsidRDefault="00A31568" w:rsidP="005747E4">
      <w:pPr>
        <w:spacing w:before="120" w:after="120"/>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7" w:history="1">
        <w:r w:rsidRPr="009B5FE8">
          <w:rPr>
            <w:rFonts w:ascii="Calibri" w:eastAsia="Times New Roman" w:hAnsi="Calibri" w:cs="Calibri"/>
            <w:color w:val="0000FF"/>
            <w:sz w:val="24"/>
            <w:szCs w:val="24"/>
            <w:u w:val="single"/>
            <w:lang w:eastAsia="en-AU"/>
          </w:rPr>
          <w:t>https://www.tsv.catholic.edu.au/</w:t>
        </w:r>
      </w:hyperlink>
    </w:p>
    <w:p w14:paraId="4E2B7606" w14:textId="77777777" w:rsidR="00A31568" w:rsidRPr="009B5FE8" w:rsidRDefault="00A31568" w:rsidP="005747E4">
      <w:pPr>
        <w:spacing w:before="120" w:after="120"/>
        <w:textAlignment w:val="baseline"/>
        <w:rPr>
          <w:rFonts w:ascii="Calibri" w:eastAsia="Calibri" w:hAnsi="Calibri" w:cs="Times New Roman"/>
          <w:b/>
        </w:rPr>
      </w:pPr>
      <w:r w:rsidRPr="009B5FE8">
        <w:rPr>
          <w:rFonts w:ascii="Calibri" w:eastAsia="Calibri" w:hAnsi="Calibri" w:cs="Times New Roman"/>
          <w:b/>
        </w:rPr>
        <w:t>OUR SYSTEM VISION</w:t>
      </w:r>
    </w:p>
    <w:p w14:paraId="745BB312" w14:textId="77777777" w:rsidR="00A31568" w:rsidRPr="009B5FE8" w:rsidRDefault="00A31568" w:rsidP="005747E4">
      <w:pPr>
        <w:spacing w:after="0"/>
        <w:jc w:val="center"/>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14:paraId="7CF1B325" w14:textId="77777777" w:rsidR="00A31568" w:rsidRDefault="00A31568" w:rsidP="005747E4">
      <w:pPr>
        <w:spacing w:after="120"/>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14:paraId="5F728B26" w14:textId="77777777" w:rsidR="00FE4759" w:rsidRDefault="00D05463" w:rsidP="005747E4">
      <w:pPr>
        <w:spacing w:after="120"/>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53D73389" wp14:editId="01E0FA5F">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p w14:paraId="4851229F" w14:textId="77777777" w:rsidR="006554E8" w:rsidRDefault="006554E8" w:rsidP="005747E4">
      <w:pPr>
        <w:spacing w:after="120"/>
        <w:textAlignment w:val="baseline"/>
        <w:rPr>
          <w:rFonts w:ascii="Calibri" w:eastAsia="Calibri" w:hAnsi="Calibri" w:cs="Times New Roman"/>
          <w:i/>
          <w:sz w:val="16"/>
          <w:szCs w:val="16"/>
        </w:rPr>
      </w:pPr>
    </w:p>
    <w:p w14:paraId="6BAA043A" w14:textId="77777777" w:rsidR="001A2671" w:rsidRPr="009B5FE8" w:rsidRDefault="001A2671" w:rsidP="005747E4">
      <w:pPr>
        <w:spacing w:after="120"/>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14:paraId="317699C9" w14:textId="77777777" w:rsidTr="004D7B27">
        <w:trPr>
          <w:trHeight w:val="340"/>
        </w:trPr>
        <w:tc>
          <w:tcPr>
            <w:tcW w:w="9493" w:type="dxa"/>
            <w:shd w:val="clear" w:color="auto" w:fill="046660"/>
            <w:vAlign w:val="center"/>
          </w:tcPr>
          <w:p w14:paraId="7471166F" w14:textId="77777777" w:rsidR="00A31568" w:rsidRPr="00A31568" w:rsidRDefault="00A31568" w:rsidP="005747E4">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14:paraId="2DF6786E" w14:textId="5FB6E19E" w:rsidR="003F2FB4" w:rsidRDefault="003F2FB4" w:rsidP="005747E4">
      <w:pPr>
        <w:spacing w:before="120" w:after="0"/>
        <w:jc w:val="both"/>
        <w:rPr>
          <w:bCs/>
        </w:rPr>
      </w:pPr>
      <w:r>
        <w:rPr>
          <w:bCs/>
        </w:rPr>
        <w:t xml:space="preserve">The </w:t>
      </w:r>
      <w:r w:rsidR="00134185">
        <w:rPr>
          <w:bCs/>
        </w:rPr>
        <w:t>Accommodation</w:t>
      </w:r>
      <w:r w:rsidR="00051C7E">
        <w:rPr>
          <w:bCs/>
        </w:rPr>
        <w:t xml:space="preserve"> Support </w:t>
      </w:r>
      <w:r>
        <w:rPr>
          <w:bCs/>
        </w:rPr>
        <w:t xml:space="preserve">Officer position is based in Mount Isa and </w:t>
      </w:r>
      <w:r w:rsidR="00051C7E">
        <w:rPr>
          <w:bCs/>
        </w:rPr>
        <w:t xml:space="preserve">will provide </w:t>
      </w:r>
      <w:r>
        <w:rPr>
          <w:bCs/>
        </w:rPr>
        <w:t xml:space="preserve">support </w:t>
      </w:r>
      <w:r w:rsidR="00051C7E">
        <w:rPr>
          <w:bCs/>
        </w:rPr>
        <w:t>to School</w:t>
      </w:r>
      <w:r w:rsidR="009F59A7">
        <w:rPr>
          <w:bCs/>
        </w:rPr>
        <w:t xml:space="preserve"> teaching staff</w:t>
      </w:r>
      <w:r w:rsidR="00051C7E">
        <w:rPr>
          <w:bCs/>
        </w:rPr>
        <w:t xml:space="preserve"> in M</w:t>
      </w:r>
      <w:r w:rsidR="00394089">
        <w:rPr>
          <w:bCs/>
        </w:rPr>
        <w:t>oun</w:t>
      </w:r>
      <w:r w:rsidR="00051C7E">
        <w:rPr>
          <w:bCs/>
        </w:rPr>
        <w:t>t Isa, Cloncurry, Hughenden and Winton</w:t>
      </w:r>
      <w:r>
        <w:rPr>
          <w:bCs/>
        </w:rPr>
        <w:t xml:space="preserve"> with their accommodation and property maintenance requirements.</w:t>
      </w:r>
    </w:p>
    <w:p w14:paraId="6376E794" w14:textId="77777777" w:rsidR="003F2FB4" w:rsidRDefault="003F2FB4" w:rsidP="005747E4">
      <w:pPr>
        <w:spacing w:after="0"/>
        <w:jc w:val="both"/>
        <w:rPr>
          <w:bCs/>
        </w:rPr>
      </w:pPr>
    </w:p>
    <w:p w14:paraId="639F0DE0" w14:textId="77777777" w:rsidR="00A31568" w:rsidRPr="003F2FB4" w:rsidRDefault="003F2FB4" w:rsidP="005747E4">
      <w:pPr>
        <w:spacing w:after="120"/>
        <w:jc w:val="both"/>
        <w:rPr>
          <w:bCs/>
        </w:rPr>
      </w:pPr>
      <w:r>
        <w:rPr>
          <w:bCs/>
        </w:rPr>
        <w:t>The position reports</w:t>
      </w:r>
      <w:r w:rsidR="003211C4">
        <w:rPr>
          <w:bCs/>
        </w:rPr>
        <w:t xml:space="preserve"> directly</w:t>
      </w:r>
      <w:r>
        <w:rPr>
          <w:bCs/>
        </w:rPr>
        <w:t xml:space="preserve"> to the Maintenance, Accommodation and Sustainability Officer</w:t>
      </w:r>
      <w:r w:rsidR="00051C7E">
        <w:rPr>
          <w:bCs/>
        </w:rPr>
        <w:t xml:space="preserve"> within TCEO</w:t>
      </w:r>
      <w:r>
        <w:rPr>
          <w:bCs/>
        </w:rPr>
        <w:t>.</w:t>
      </w:r>
    </w:p>
    <w:tbl>
      <w:tblPr>
        <w:tblStyle w:val="TableGrid1"/>
        <w:tblW w:w="0" w:type="auto"/>
        <w:shd w:val="clear" w:color="auto" w:fill="046660"/>
        <w:tblLook w:val="04A0" w:firstRow="1" w:lastRow="0" w:firstColumn="1" w:lastColumn="0" w:noHBand="0" w:noVBand="1"/>
      </w:tblPr>
      <w:tblGrid>
        <w:gridCol w:w="9463"/>
      </w:tblGrid>
      <w:tr w:rsidR="00A31568" w:rsidRPr="009B5FE8" w14:paraId="3B8107C6" w14:textId="77777777" w:rsidTr="006A75F4">
        <w:trPr>
          <w:trHeight w:val="340"/>
        </w:trPr>
        <w:tc>
          <w:tcPr>
            <w:tcW w:w="9463" w:type="dxa"/>
            <w:shd w:val="clear" w:color="auto" w:fill="046660"/>
            <w:vAlign w:val="center"/>
          </w:tcPr>
          <w:p w14:paraId="67E446E7" w14:textId="77777777" w:rsidR="00A31568" w:rsidRPr="009B5FE8" w:rsidRDefault="00FE4759" w:rsidP="005747E4">
            <w:pPr>
              <w:spacing w:line="276" w:lineRule="auto"/>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14:paraId="60141A6F" w14:textId="77777777" w:rsidR="005747E4" w:rsidRPr="005747E4" w:rsidRDefault="005747E4" w:rsidP="005747E4">
      <w:pPr>
        <w:spacing w:before="120" w:after="120"/>
        <w:ind w:right="312"/>
        <w:jc w:val="both"/>
      </w:pPr>
      <w:r w:rsidRPr="005747E4">
        <w:t xml:space="preserve">The Key Accountabilities </w:t>
      </w:r>
      <w:r w:rsidR="00051C7E">
        <w:t xml:space="preserve">of the role </w:t>
      </w:r>
      <w:r w:rsidRPr="005747E4">
        <w:t>are as follows:</w:t>
      </w:r>
    </w:p>
    <w:p w14:paraId="7E46F68D" w14:textId="79EAC4A8" w:rsidR="003F2FB4" w:rsidRPr="005747E4" w:rsidRDefault="00051C7E" w:rsidP="003211C4">
      <w:pPr>
        <w:pStyle w:val="ListParagraph"/>
        <w:numPr>
          <w:ilvl w:val="0"/>
          <w:numId w:val="25"/>
        </w:numPr>
        <w:tabs>
          <w:tab w:val="left" w:pos="720"/>
          <w:tab w:val="left" w:pos="9894"/>
        </w:tabs>
        <w:spacing w:before="120" w:after="120"/>
        <w:jc w:val="both"/>
        <w:rPr>
          <w:rFonts w:ascii="Calibri" w:hAnsi="Calibri"/>
        </w:rPr>
      </w:pPr>
      <w:r>
        <w:rPr>
          <w:rFonts w:ascii="Calibri" w:hAnsi="Calibri"/>
        </w:rPr>
        <w:t xml:space="preserve">Coordination </w:t>
      </w:r>
      <w:r w:rsidR="003F2FB4" w:rsidRPr="005747E4">
        <w:rPr>
          <w:rFonts w:ascii="Calibri" w:hAnsi="Calibri"/>
        </w:rPr>
        <w:t>of keys for furniture storage facility and vacant properties.</w:t>
      </w:r>
    </w:p>
    <w:p w14:paraId="036D8473" w14:textId="77777777" w:rsidR="003F2FB4" w:rsidRDefault="003F2FB4" w:rsidP="003211C4">
      <w:pPr>
        <w:pStyle w:val="ListParagraph"/>
        <w:numPr>
          <w:ilvl w:val="0"/>
          <w:numId w:val="25"/>
        </w:numPr>
        <w:tabs>
          <w:tab w:val="left" w:pos="720"/>
          <w:tab w:val="left" w:pos="9894"/>
        </w:tabs>
        <w:spacing w:before="120" w:after="120"/>
        <w:jc w:val="both"/>
        <w:rPr>
          <w:rFonts w:ascii="Calibri" w:hAnsi="Calibri"/>
        </w:rPr>
      </w:pPr>
      <w:r w:rsidRPr="005747E4">
        <w:rPr>
          <w:rFonts w:ascii="Calibri" w:hAnsi="Calibri"/>
        </w:rPr>
        <w:t xml:space="preserve">Assist with </w:t>
      </w:r>
      <w:r w:rsidR="003211C4">
        <w:rPr>
          <w:rFonts w:ascii="Calibri" w:hAnsi="Calibri"/>
        </w:rPr>
        <w:t xml:space="preserve">the </w:t>
      </w:r>
      <w:r w:rsidRPr="005747E4">
        <w:rPr>
          <w:rFonts w:ascii="Calibri" w:hAnsi="Calibri"/>
        </w:rPr>
        <w:t>removal of unwanted TCE furniture to Council Tip.</w:t>
      </w:r>
    </w:p>
    <w:p w14:paraId="1B7EE1C2" w14:textId="77777777" w:rsidR="00051C7E" w:rsidRDefault="00051C7E" w:rsidP="003211C4">
      <w:pPr>
        <w:pStyle w:val="ListParagraph"/>
        <w:numPr>
          <w:ilvl w:val="0"/>
          <w:numId w:val="25"/>
        </w:numPr>
        <w:tabs>
          <w:tab w:val="left" w:pos="720"/>
          <w:tab w:val="left" w:pos="9894"/>
        </w:tabs>
        <w:spacing w:before="120" w:after="120"/>
        <w:jc w:val="both"/>
        <w:rPr>
          <w:rFonts w:ascii="Calibri" w:hAnsi="Calibri"/>
        </w:rPr>
      </w:pPr>
      <w:r>
        <w:rPr>
          <w:rFonts w:ascii="Calibri" w:hAnsi="Calibri"/>
        </w:rPr>
        <w:t xml:space="preserve">Maintain a </w:t>
      </w:r>
      <w:r w:rsidR="00134185">
        <w:rPr>
          <w:rFonts w:ascii="Calibri" w:hAnsi="Calibri"/>
        </w:rPr>
        <w:t xml:space="preserve">manifest for surplus furniture and effects available </w:t>
      </w:r>
    </w:p>
    <w:p w14:paraId="6DA788DF" w14:textId="6706B671" w:rsidR="00762ED2" w:rsidRDefault="00762ED2" w:rsidP="003211C4">
      <w:pPr>
        <w:pStyle w:val="ListParagraph"/>
        <w:numPr>
          <w:ilvl w:val="0"/>
          <w:numId w:val="25"/>
        </w:numPr>
        <w:tabs>
          <w:tab w:val="left" w:pos="720"/>
          <w:tab w:val="left" w:pos="9894"/>
        </w:tabs>
        <w:spacing w:before="120" w:after="120"/>
        <w:jc w:val="both"/>
        <w:rPr>
          <w:rFonts w:ascii="Calibri" w:hAnsi="Calibri"/>
        </w:rPr>
      </w:pPr>
      <w:r>
        <w:rPr>
          <w:rFonts w:ascii="Calibri" w:hAnsi="Calibri"/>
        </w:rPr>
        <w:t>Property Mainte</w:t>
      </w:r>
      <w:r w:rsidR="009F59A7">
        <w:rPr>
          <w:rFonts w:ascii="Calibri" w:hAnsi="Calibri"/>
        </w:rPr>
        <w:t>na</w:t>
      </w:r>
      <w:r>
        <w:rPr>
          <w:rFonts w:ascii="Calibri" w:hAnsi="Calibri"/>
        </w:rPr>
        <w:t xml:space="preserve">nce </w:t>
      </w:r>
    </w:p>
    <w:p w14:paraId="4F3AB218" w14:textId="41AF1A3D" w:rsidR="00762ED2" w:rsidRPr="005747E4" w:rsidRDefault="00762ED2" w:rsidP="003211C4">
      <w:pPr>
        <w:pStyle w:val="ListParagraph"/>
        <w:numPr>
          <w:ilvl w:val="0"/>
          <w:numId w:val="25"/>
        </w:numPr>
        <w:tabs>
          <w:tab w:val="left" w:pos="720"/>
          <w:tab w:val="left" w:pos="9894"/>
        </w:tabs>
        <w:spacing w:before="120" w:after="120"/>
        <w:jc w:val="both"/>
        <w:rPr>
          <w:rFonts w:ascii="Calibri" w:hAnsi="Calibri"/>
        </w:rPr>
      </w:pPr>
      <w:r>
        <w:rPr>
          <w:rFonts w:ascii="Calibri" w:hAnsi="Calibri"/>
        </w:rPr>
        <w:t>Mai</w:t>
      </w:r>
      <w:r w:rsidR="009F59A7">
        <w:rPr>
          <w:rFonts w:ascii="Calibri" w:hAnsi="Calibri"/>
        </w:rPr>
        <w:t>ntain</w:t>
      </w:r>
      <w:r>
        <w:rPr>
          <w:rFonts w:ascii="Calibri" w:hAnsi="Calibri"/>
        </w:rPr>
        <w:t xml:space="preserve"> spare key register</w:t>
      </w:r>
    </w:p>
    <w:p w14:paraId="19CF2FE4" w14:textId="77777777" w:rsidR="003F2FB4" w:rsidRPr="005747E4" w:rsidRDefault="003F2FB4" w:rsidP="003211C4">
      <w:pPr>
        <w:pStyle w:val="ListParagraph"/>
        <w:numPr>
          <w:ilvl w:val="0"/>
          <w:numId w:val="25"/>
        </w:numPr>
        <w:tabs>
          <w:tab w:val="left" w:pos="720"/>
          <w:tab w:val="left" w:pos="9894"/>
        </w:tabs>
        <w:spacing w:before="120" w:after="120"/>
        <w:jc w:val="both"/>
        <w:rPr>
          <w:rFonts w:ascii="Calibri" w:hAnsi="Calibri"/>
        </w:rPr>
      </w:pPr>
      <w:r w:rsidRPr="005747E4">
        <w:rPr>
          <w:rFonts w:ascii="Calibri" w:hAnsi="Calibri"/>
        </w:rPr>
        <w:t>Maintain</w:t>
      </w:r>
      <w:r w:rsidR="005747E4" w:rsidRPr="005747E4">
        <w:rPr>
          <w:rFonts w:ascii="Calibri" w:hAnsi="Calibri"/>
        </w:rPr>
        <w:t xml:space="preserve"> </w:t>
      </w:r>
      <w:r w:rsidRPr="005747E4">
        <w:rPr>
          <w:rFonts w:ascii="Calibri" w:hAnsi="Calibri"/>
        </w:rPr>
        <w:t xml:space="preserve">a file for each property, including:  </w:t>
      </w:r>
    </w:p>
    <w:p w14:paraId="3C6D0A41" w14:textId="77777777" w:rsidR="003F2FB4" w:rsidRPr="005747E4" w:rsidRDefault="003211C4" w:rsidP="003211C4">
      <w:pPr>
        <w:pStyle w:val="ListParagraph"/>
        <w:numPr>
          <w:ilvl w:val="0"/>
          <w:numId w:val="26"/>
        </w:numPr>
        <w:tabs>
          <w:tab w:val="left" w:pos="720"/>
          <w:tab w:val="left" w:pos="9894"/>
        </w:tabs>
        <w:spacing w:before="120" w:after="120"/>
        <w:jc w:val="both"/>
        <w:rPr>
          <w:rFonts w:ascii="Calibri" w:hAnsi="Calibri"/>
        </w:rPr>
      </w:pPr>
      <w:r>
        <w:rPr>
          <w:rFonts w:ascii="Calibri" w:hAnsi="Calibri"/>
        </w:rPr>
        <w:t>Current listing</w:t>
      </w:r>
      <w:r w:rsidR="003F2FB4" w:rsidRPr="005747E4">
        <w:rPr>
          <w:rFonts w:ascii="Calibri" w:hAnsi="Calibri"/>
        </w:rPr>
        <w:t xml:space="preserve"> of furniture and fittings </w:t>
      </w:r>
    </w:p>
    <w:p w14:paraId="3E2F43F1" w14:textId="77777777" w:rsidR="003F2FB4" w:rsidRPr="005747E4" w:rsidRDefault="003F2FB4" w:rsidP="003211C4">
      <w:pPr>
        <w:pStyle w:val="ListParagraph"/>
        <w:numPr>
          <w:ilvl w:val="0"/>
          <w:numId w:val="26"/>
        </w:numPr>
        <w:tabs>
          <w:tab w:val="left" w:pos="720"/>
          <w:tab w:val="left" w:pos="9894"/>
        </w:tabs>
        <w:spacing w:before="120" w:after="120"/>
        <w:jc w:val="both"/>
        <w:rPr>
          <w:rFonts w:ascii="Calibri" w:hAnsi="Calibri"/>
        </w:rPr>
      </w:pPr>
      <w:r w:rsidRPr="005747E4">
        <w:rPr>
          <w:rFonts w:ascii="Calibri" w:hAnsi="Calibri"/>
        </w:rPr>
        <w:t>Details of current tenants including contact details</w:t>
      </w:r>
    </w:p>
    <w:p w14:paraId="364E56B5" w14:textId="77777777" w:rsidR="003F2FB4" w:rsidRPr="005747E4" w:rsidRDefault="003F2FB4" w:rsidP="003211C4">
      <w:pPr>
        <w:pStyle w:val="ListParagraph"/>
        <w:numPr>
          <w:ilvl w:val="0"/>
          <w:numId w:val="26"/>
        </w:numPr>
        <w:tabs>
          <w:tab w:val="left" w:pos="720"/>
          <w:tab w:val="left" w:pos="9894"/>
        </w:tabs>
        <w:spacing w:before="120" w:after="120"/>
        <w:jc w:val="both"/>
        <w:rPr>
          <w:rFonts w:ascii="Calibri" w:hAnsi="Calibri"/>
        </w:rPr>
      </w:pPr>
      <w:r w:rsidRPr="005747E4">
        <w:rPr>
          <w:rFonts w:ascii="Calibri" w:hAnsi="Calibri"/>
        </w:rPr>
        <w:t>Details of real estate agent and/or contact person</w:t>
      </w:r>
    </w:p>
    <w:p w14:paraId="766135A4" w14:textId="77777777" w:rsidR="003F2FB4" w:rsidRPr="005747E4" w:rsidRDefault="00481204" w:rsidP="003211C4">
      <w:pPr>
        <w:pStyle w:val="ListParagraph"/>
        <w:numPr>
          <w:ilvl w:val="0"/>
          <w:numId w:val="26"/>
        </w:numPr>
        <w:tabs>
          <w:tab w:val="left" w:pos="720"/>
          <w:tab w:val="left" w:pos="9894"/>
        </w:tabs>
        <w:spacing w:before="120" w:after="120"/>
        <w:jc w:val="both"/>
        <w:rPr>
          <w:rFonts w:ascii="Calibri" w:hAnsi="Calibri"/>
        </w:rPr>
      </w:pPr>
      <w:r>
        <w:rPr>
          <w:rFonts w:ascii="Calibri" w:hAnsi="Calibri"/>
        </w:rPr>
        <w:t>Photocopy of</w:t>
      </w:r>
      <w:r w:rsidR="003F2FB4" w:rsidRPr="005747E4">
        <w:rPr>
          <w:rFonts w:ascii="Calibri" w:hAnsi="Calibri"/>
        </w:rPr>
        <w:t xml:space="preserve"> keys issued to tenant</w:t>
      </w:r>
    </w:p>
    <w:p w14:paraId="0A53D742" w14:textId="77777777" w:rsidR="003F2FB4" w:rsidRPr="005747E4" w:rsidRDefault="003F2FB4" w:rsidP="003211C4">
      <w:pPr>
        <w:pStyle w:val="ListParagraph"/>
        <w:numPr>
          <w:ilvl w:val="0"/>
          <w:numId w:val="26"/>
        </w:numPr>
        <w:tabs>
          <w:tab w:val="left" w:pos="720"/>
          <w:tab w:val="left" w:pos="9894"/>
        </w:tabs>
        <w:spacing w:before="120" w:after="120"/>
        <w:jc w:val="both"/>
        <w:rPr>
          <w:rFonts w:ascii="Calibri" w:hAnsi="Calibri"/>
        </w:rPr>
      </w:pPr>
      <w:r w:rsidRPr="005747E4">
        <w:rPr>
          <w:rFonts w:ascii="Calibri" w:hAnsi="Calibri"/>
        </w:rPr>
        <w:t>Most recent exit report (prior tenant)</w:t>
      </w:r>
    </w:p>
    <w:p w14:paraId="4D75AA0F" w14:textId="77777777" w:rsidR="003F2FB4" w:rsidRPr="005747E4" w:rsidRDefault="003F2FB4" w:rsidP="003211C4">
      <w:pPr>
        <w:pStyle w:val="ListParagraph"/>
        <w:numPr>
          <w:ilvl w:val="0"/>
          <w:numId w:val="26"/>
        </w:numPr>
        <w:tabs>
          <w:tab w:val="left" w:pos="720"/>
          <w:tab w:val="left" w:pos="9894"/>
        </w:tabs>
        <w:spacing w:before="120" w:after="120"/>
        <w:jc w:val="both"/>
        <w:rPr>
          <w:rFonts w:ascii="Calibri" w:hAnsi="Calibri"/>
        </w:rPr>
      </w:pPr>
      <w:r w:rsidRPr="005747E4">
        <w:rPr>
          <w:rFonts w:ascii="Calibri" w:hAnsi="Calibri"/>
        </w:rPr>
        <w:t>Most recent entry report (current tenant)</w:t>
      </w:r>
    </w:p>
    <w:p w14:paraId="3609EC4C" w14:textId="77777777" w:rsidR="003211C4" w:rsidRPr="003211C4" w:rsidRDefault="003F2FB4" w:rsidP="003211C4">
      <w:pPr>
        <w:pStyle w:val="ListParagraph"/>
        <w:numPr>
          <w:ilvl w:val="0"/>
          <w:numId w:val="26"/>
        </w:numPr>
        <w:tabs>
          <w:tab w:val="left" w:pos="720"/>
          <w:tab w:val="left" w:pos="9894"/>
        </w:tabs>
        <w:spacing w:before="120" w:after="120"/>
        <w:ind w:left="1077" w:hanging="357"/>
        <w:contextualSpacing w:val="0"/>
        <w:jc w:val="both"/>
        <w:rPr>
          <w:rFonts w:ascii="Calibri" w:hAnsi="Calibri"/>
        </w:rPr>
      </w:pPr>
      <w:r w:rsidRPr="005747E4">
        <w:rPr>
          <w:rFonts w:ascii="Calibri" w:hAnsi="Calibri"/>
        </w:rPr>
        <w:t>Real Estate Agent’s Entry Condition Report- RTA 1a (where applicable)</w:t>
      </w:r>
    </w:p>
    <w:p w14:paraId="35BAFA33" w14:textId="758E60B6" w:rsidR="003F2FB4" w:rsidRPr="005747E4" w:rsidRDefault="003F2FB4" w:rsidP="003211C4">
      <w:pPr>
        <w:pStyle w:val="ListParagraph"/>
        <w:numPr>
          <w:ilvl w:val="0"/>
          <w:numId w:val="27"/>
        </w:numPr>
        <w:tabs>
          <w:tab w:val="left" w:pos="720"/>
          <w:tab w:val="left" w:pos="9894"/>
        </w:tabs>
        <w:spacing w:before="120" w:after="120"/>
        <w:jc w:val="both"/>
        <w:rPr>
          <w:rFonts w:ascii="Calibri" w:hAnsi="Calibri"/>
        </w:rPr>
      </w:pPr>
      <w:r w:rsidRPr="005747E4">
        <w:rPr>
          <w:rFonts w:ascii="Calibri" w:hAnsi="Calibri"/>
        </w:rPr>
        <w:t xml:space="preserve">Interact with </w:t>
      </w:r>
      <w:r w:rsidR="00762ED2">
        <w:rPr>
          <w:rFonts w:ascii="Calibri" w:hAnsi="Calibri"/>
        </w:rPr>
        <w:t>employees</w:t>
      </w:r>
      <w:r w:rsidR="00762ED2" w:rsidRPr="005747E4">
        <w:rPr>
          <w:rFonts w:ascii="Calibri" w:hAnsi="Calibri"/>
        </w:rPr>
        <w:t xml:space="preserve"> </w:t>
      </w:r>
      <w:r w:rsidRPr="005747E4">
        <w:rPr>
          <w:rFonts w:ascii="Calibri" w:hAnsi="Calibri"/>
        </w:rPr>
        <w:t>(tenants):</w:t>
      </w:r>
    </w:p>
    <w:p w14:paraId="611D4127" w14:textId="77777777" w:rsidR="003F2FB4" w:rsidRPr="005747E4" w:rsidRDefault="003F2FB4" w:rsidP="003211C4">
      <w:pPr>
        <w:pStyle w:val="ListParagraph"/>
        <w:numPr>
          <w:ilvl w:val="0"/>
          <w:numId w:val="28"/>
        </w:numPr>
        <w:tabs>
          <w:tab w:val="left" w:pos="720"/>
          <w:tab w:val="left" w:pos="9894"/>
        </w:tabs>
        <w:spacing w:before="120" w:after="120"/>
        <w:jc w:val="both"/>
        <w:rPr>
          <w:rFonts w:ascii="Calibri" w:hAnsi="Calibri"/>
        </w:rPr>
      </w:pPr>
      <w:r w:rsidRPr="005747E4">
        <w:rPr>
          <w:rFonts w:ascii="Calibri" w:hAnsi="Calibri"/>
        </w:rPr>
        <w:t xml:space="preserve">To issue and receive property keys   </w:t>
      </w:r>
    </w:p>
    <w:p w14:paraId="3A597213" w14:textId="77777777" w:rsidR="003F2FB4" w:rsidRPr="005747E4" w:rsidRDefault="003F2FB4" w:rsidP="003211C4">
      <w:pPr>
        <w:pStyle w:val="ListParagraph"/>
        <w:numPr>
          <w:ilvl w:val="0"/>
          <w:numId w:val="28"/>
        </w:numPr>
        <w:tabs>
          <w:tab w:val="left" w:pos="720"/>
          <w:tab w:val="left" w:pos="9894"/>
        </w:tabs>
        <w:spacing w:before="120" w:after="120"/>
        <w:jc w:val="both"/>
        <w:rPr>
          <w:rFonts w:ascii="Calibri" w:hAnsi="Calibri"/>
        </w:rPr>
      </w:pPr>
      <w:r w:rsidRPr="005747E4">
        <w:rPr>
          <w:rFonts w:ascii="Calibri" w:hAnsi="Calibri"/>
        </w:rPr>
        <w:t>Receive forms from tenants and forward to T</w:t>
      </w:r>
      <w:r w:rsidR="00481204">
        <w:rPr>
          <w:rFonts w:ascii="Calibri" w:hAnsi="Calibri"/>
        </w:rPr>
        <w:t xml:space="preserve">ownsville </w:t>
      </w:r>
      <w:r w:rsidRPr="005747E4">
        <w:rPr>
          <w:rFonts w:ascii="Calibri" w:hAnsi="Calibri"/>
        </w:rPr>
        <w:t>C</w:t>
      </w:r>
      <w:r w:rsidR="00481204">
        <w:rPr>
          <w:rFonts w:ascii="Calibri" w:hAnsi="Calibri"/>
        </w:rPr>
        <w:t xml:space="preserve">atholic </w:t>
      </w:r>
      <w:r w:rsidRPr="005747E4">
        <w:rPr>
          <w:rFonts w:ascii="Calibri" w:hAnsi="Calibri"/>
        </w:rPr>
        <w:t>E</w:t>
      </w:r>
      <w:r w:rsidR="00481204">
        <w:rPr>
          <w:rFonts w:ascii="Calibri" w:hAnsi="Calibri"/>
        </w:rPr>
        <w:t xml:space="preserve">ducation </w:t>
      </w:r>
      <w:r w:rsidRPr="005747E4">
        <w:rPr>
          <w:rFonts w:ascii="Calibri" w:hAnsi="Calibri"/>
        </w:rPr>
        <w:t>O</w:t>
      </w:r>
      <w:r w:rsidR="00481204">
        <w:rPr>
          <w:rFonts w:ascii="Calibri" w:hAnsi="Calibri"/>
        </w:rPr>
        <w:t>ffice (TCEO)</w:t>
      </w:r>
      <w:r w:rsidRPr="005747E4">
        <w:rPr>
          <w:rFonts w:ascii="Calibri" w:hAnsi="Calibri"/>
        </w:rPr>
        <w:t xml:space="preserve"> </w:t>
      </w:r>
    </w:p>
    <w:p w14:paraId="147A14E0" w14:textId="77777777" w:rsidR="00762ED2" w:rsidRDefault="003F2FB4" w:rsidP="003211C4">
      <w:pPr>
        <w:pStyle w:val="ListParagraph"/>
        <w:numPr>
          <w:ilvl w:val="0"/>
          <w:numId w:val="28"/>
        </w:numPr>
        <w:tabs>
          <w:tab w:val="left" w:pos="720"/>
          <w:tab w:val="left" w:pos="9894"/>
        </w:tabs>
        <w:spacing w:before="120" w:after="120"/>
        <w:jc w:val="both"/>
        <w:rPr>
          <w:rFonts w:ascii="Calibri" w:hAnsi="Calibri"/>
        </w:rPr>
      </w:pPr>
      <w:r w:rsidRPr="005747E4">
        <w:rPr>
          <w:rFonts w:ascii="Calibri" w:hAnsi="Calibri"/>
        </w:rPr>
        <w:t>Complete exit inspections and sign TCEO Exit Reports</w:t>
      </w:r>
    </w:p>
    <w:p w14:paraId="2A7FA447" w14:textId="7B3E1B53" w:rsidR="003F2FB4" w:rsidRPr="005747E4" w:rsidRDefault="00762ED2" w:rsidP="003211C4">
      <w:pPr>
        <w:pStyle w:val="ListParagraph"/>
        <w:numPr>
          <w:ilvl w:val="0"/>
          <w:numId w:val="28"/>
        </w:numPr>
        <w:tabs>
          <w:tab w:val="left" w:pos="720"/>
          <w:tab w:val="left" w:pos="9894"/>
        </w:tabs>
        <w:spacing w:before="120" w:after="120"/>
        <w:jc w:val="both"/>
        <w:rPr>
          <w:rFonts w:ascii="Calibri" w:hAnsi="Calibri"/>
        </w:rPr>
      </w:pPr>
      <w:r>
        <w:rPr>
          <w:rFonts w:ascii="Calibri" w:hAnsi="Calibri"/>
        </w:rPr>
        <w:t xml:space="preserve">Undertake </w:t>
      </w:r>
      <w:r w:rsidR="009F59A7">
        <w:rPr>
          <w:rFonts w:ascii="Calibri" w:hAnsi="Calibri"/>
        </w:rPr>
        <w:t>routine</w:t>
      </w:r>
      <w:r>
        <w:rPr>
          <w:rFonts w:ascii="Calibri" w:hAnsi="Calibri"/>
        </w:rPr>
        <w:t xml:space="preserve"> and adhoc inspections</w:t>
      </w:r>
      <w:r w:rsidR="003F2FB4" w:rsidRPr="005747E4">
        <w:rPr>
          <w:rFonts w:ascii="Calibri" w:hAnsi="Calibri"/>
        </w:rPr>
        <w:t xml:space="preserve"> </w:t>
      </w:r>
    </w:p>
    <w:p w14:paraId="7DCDF588" w14:textId="3EC4E495" w:rsidR="003F2FB4" w:rsidRPr="005747E4" w:rsidRDefault="003F2FB4" w:rsidP="003211C4">
      <w:pPr>
        <w:pStyle w:val="ListParagraph"/>
        <w:numPr>
          <w:ilvl w:val="0"/>
          <w:numId w:val="28"/>
        </w:numPr>
        <w:tabs>
          <w:tab w:val="left" w:pos="720"/>
          <w:tab w:val="left" w:pos="9894"/>
        </w:tabs>
        <w:spacing w:before="120" w:after="120"/>
        <w:jc w:val="both"/>
        <w:rPr>
          <w:rFonts w:ascii="Calibri" w:hAnsi="Calibri"/>
        </w:rPr>
      </w:pPr>
      <w:r w:rsidRPr="005747E4">
        <w:rPr>
          <w:rFonts w:ascii="Calibri" w:hAnsi="Calibri"/>
        </w:rPr>
        <w:t>Liaise with tenants for access (for furniture movements)</w:t>
      </w:r>
    </w:p>
    <w:p w14:paraId="085DE226" w14:textId="5DA930E0" w:rsidR="003F2FB4" w:rsidRPr="005747E4" w:rsidRDefault="003F2FB4" w:rsidP="003211C4">
      <w:pPr>
        <w:pStyle w:val="ListParagraph"/>
        <w:numPr>
          <w:ilvl w:val="0"/>
          <w:numId w:val="28"/>
        </w:numPr>
        <w:tabs>
          <w:tab w:val="left" w:pos="720"/>
          <w:tab w:val="left" w:pos="9894"/>
        </w:tabs>
        <w:spacing w:before="120" w:after="120"/>
        <w:jc w:val="both"/>
        <w:rPr>
          <w:rFonts w:ascii="Calibri" w:hAnsi="Calibri"/>
        </w:rPr>
      </w:pPr>
      <w:r w:rsidRPr="00E53AEF">
        <w:t xml:space="preserve">Provide afterhours access to properties, if/when </w:t>
      </w:r>
      <w:r w:rsidR="00762ED2">
        <w:t>employees</w:t>
      </w:r>
      <w:r w:rsidR="00762ED2" w:rsidRPr="00E53AEF">
        <w:t xml:space="preserve"> </w:t>
      </w:r>
      <w:r>
        <w:t>a</w:t>
      </w:r>
      <w:r w:rsidRPr="00E53AEF">
        <w:t>re locked out</w:t>
      </w:r>
      <w:r w:rsidR="00762ED2">
        <w:t xml:space="preserve"> or for </w:t>
      </w:r>
      <w:r w:rsidR="009F59A7">
        <w:t>tradesperson</w:t>
      </w:r>
      <w:r w:rsidR="00762ED2">
        <w:t xml:space="preserve"> entry with approval</w:t>
      </w:r>
    </w:p>
    <w:p w14:paraId="14B9879A" w14:textId="77777777" w:rsidR="003F2FB4" w:rsidRPr="005747E4" w:rsidRDefault="003F2FB4" w:rsidP="003211C4">
      <w:pPr>
        <w:pStyle w:val="ListParagraph"/>
        <w:numPr>
          <w:ilvl w:val="0"/>
          <w:numId w:val="28"/>
        </w:numPr>
        <w:tabs>
          <w:tab w:val="left" w:pos="720"/>
          <w:tab w:val="left" w:pos="9894"/>
        </w:tabs>
        <w:spacing w:before="120" w:after="120"/>
        <w:jc w:val="both"/>
        <w:rPr>
          <w:rFonts w:ascii="Calibri" w:hAnsi="Calibri"/>
        </w:rPr>
      </w:pPr>
      <w:r w:rsidRPr="00E53AEF">
        <w:t>Provide general information to tenants, such as local information about the town, sports, shops and grocery shopping conveniences/hours, electricity</w:t>
      </w:r>
      <w:r>
        <w:t xml:space="preserve"> and</w:t>
      </w:r>
      <w:r w:rsidRPr="00E53AEF">
        <w:t xml:space="preserve"> telecommunication provider locations and hours of business</w:t>
      </w:r>
    </w:p>
    <w:p w14:paraId="2C93D079" w14:textId="14C1E09C" w:rsidR="003F2FB4" w:rsidRPr="005747E4" w:rsidRDefault="003F2FB4" w:rsidP="003211C4">
      <w:pPr>
        <w:pStyle w:val="ListParagraph"/>
        <w:numPr>
          <w:ilvl w:val="0"/>
          <w:numId w:val="28"/>
        </w:numPr>
        <w:tabs>
          <w:tab w:val="left" w:pos="720"/>
          <w:tab w:val="left" w:pos="9894"/>
        </w:tabs>
        <w:spacing w:before="120" w:after="120"/>
        <w:jc w:val="both"/>
        <w:rPr>
          <w:rFonts w:ascii="Calibri" w:hAnsi="Calibri"/>
        </w:rPr>
      </w:pPr>
      <w:r w:rsidRPr="00E53AEF">
        <w:t>Arrange repairs</w:t>
      </w:r>
      <w:r>
        <w:t xml:space="preserve"> for washing machine faults and</w:t>
      </w:r>
      <w:r w:rsidRPr="00E53AEF">
        <w:t>/or replacements, replacem</w:t>
      </w:r>
      <w:r>
        <w:t xml:space="preserve">ent of smoke detector batteries, </w:t>
      </w:r>
      <w:r w:rsidRPr="00E53AEF">
        <w:t>replacement of batteries in air conditioner remote</w:t>
      </w:r>
      <w:r w:rsidR="009F59A7">
        <w:t xml:space="preserve"> controls</w:t>
      </w:r>
      <w:r w:rsidRPr="00E53AEF">
        <w:t xml:space="preserve"> </w:t>
      </w:r>
    </w:p>
    <w:p w14:paraId="3DB18E45" w14:textId="65CDA78D" w:rsidR="003F2FB4" w:rsidRPr="00E53AEF" w:rsidRDefault="003F2FB4" w:rsidP="003211C4">
      <w:pPr>
        <w:pStyle w:val="ListParagraph"/>
        <w:numPr>
          <w:ilvl w:val="0"/>
          <w:numId w:val="28"/>
        </w:numPr>
        <w:tabs>
          <w:tab w:val="left" w:pos="9894"/>
        </w:tabs>
        <w:jc w:val="both"/>
      </w:pPr>
      <w:r w:rsidRPr="00E53AEF">
        <w:t>Attend to tenant complaints re</w:t>
      </w:r>
      <w:r>
        <w:t xml:space="preserve">lating to </w:t>
      </w:r>
      <w:r w:rsidRPr="00E53AEF">
        <w:t>faults or property difficulties - lia</w:t>
      </w:r>
      <w:r>
        <w:t>i</w:t>
      </w:r>
      <w:r w:rsidRPr="00E53AEF">
        <w:t xml:space="preserve">se </w:t>
      </w:r>
      <w:r>
        <w:t xml:space="preserve">between tenants </w:t>
      </w:r>
      <w:r w:rsidR="009F59A7">
        <w:t>and</w:t>
      </w:r>
      <w:r w:rsidRPr="00E53AEF">
        <w:t xml:space="preserve"> </w:t>
      </w:r>
      <w:r>
        <w:t>r</w:t>
      </w:r>
      <w:r w:rsidRPr="00E53AEF">
        <w:t xml:space="preserve">eal </w:t>
      </w:r>
      <w:r>
        <w:t>estate</w:t>
      </w:r>
      <w:r w:rsidR="009F59A7">
        <w:t xml:space="preserve"> agencies.</w:t>
      </w:r>
    </w:p>
    <w:p w14:paraId="5FABBE83" w14:textId="77777777" w:rsidR="003F2FB4" w:rsidRPr="00E53AEF" w:rsidRDefault="003F2FB4" w:rsidP="003211C4">
      <w:pPr>
        <w:pStyle w:val="ListParagraph"/>
        <w:numPr>
          <w:ilvl w:val="0"/>
          <w:numId w:val="28"/>
        </w:numPr>
        <w:tabs>
          <w:tab w:val="left" w:pos="9894"/>
        </w:tabs>
        <w:jc w:val="both"/>
      </w:pPr>
      <w:r w:rsidRPr="00E53AEF">
        <w:t xml:space="preserve">Arrange replacement keys for properties </w:t>
      </w:r>
    </w:p>
    <w:p w14:paraId="5AB89270" w14:textId="77777777" w:rsidR="005747E4" w:rsidRDefault="003F2FB4" w:rsidP="003211C4">
      <w:pPr>
        <w:pStyle w:val="ListParagraph"/>
        <w:numPr>
          <w:ilvl w:val="0"/>
          <w:numId w:val="28"/>
        </w:numPr>
        <w:tabs>
          <w:tab w:val="left" w:pos="9894"/>
        </w:tabs>
        <w:jc w:val="both"/>
      </w:pPr>
      <w:r>
        <w:t>Arrange furniture movements to and from each TCEO rental property</w:t>
      </w:r>
    </w:p>
    <w:p w14:paraId="75D6AD46" w14:textId="77777777" w:rsidR="003F2FB4" w:rsidRDefault="003F2FB4" w:rsidP="003211C4">
      <w:pPr>
        <w:pStyle w:val="ListParagraph"/>
        <w:numPr>
          <w:ilvl w:val="0"/>
          <w:numId w:val="28"/>
        </w:numPr>
        <w:tabs>
          <w:tab w:val="left" w:pos="9894"/>
        </w:tabs>
        <w:spacing w:after="120"/>
        <w:ind w:left="1077" w:hanging="357"/>
        <w:contextualSpacing w:val="0"/>
        <w:jc w:val="both"/>
      </w:pPr>
      <w:r>
        <w:t>Assemble and</w:t>
      </w:r>
      <w:r w:rsidRPr="00E53AEF">
        <w:t xml:space="preserve"> disassemble of</w:t>
      </w:r>
      <w:r>
        <w:t xml:space="preserve"> all</w:t>
      </w:r>
      <w:r w:rsidRPr="00E53AEF">
        <w:t xml:space="preserve"> TCEO bed frames for each teacher/tenants arrival/departure.</w:t>
      </w:r>
    </w:p>
    <w:p w14:paraId="47C2476C" w14:textId="77777777" w:rsidR="003F2FB4" w:rsidRPr="005747E4" w:rsidRDefault="003F2FB4" w:rsidP="005747E4">
      <w:pPr>
        <w:pStyle w:val="ListParagraph"/>
        <w:numPr>
          <w:ilvl w:val="0"/>
          <w:numId w:val="27"/>
        </w:numPr>
        <w:tabs>
          <w:tab w:val="left" w:pos="720"/>
          <w:tab w:val="left" w:pos="9894"/>
        </w:tabs>
        <w:spacing w:before="120" w:after="120"/>
        <w:jc w:val="both"/>
        <w:rPr>
          <w:rFonts w:ascii="Calibri" w:hAnsi="Calibri"/>
        </w:rPr>
      </w:pPr>
      <w:r w:rsidRPr="005747E4">
        <w:rPr>
          <w:rFonts w:ascii="Calibri" w:hAnsi="Calibri"/>
        </w:rPr>
        <w:t>Interact with real estate agencies:</w:t>
      </w:r>
    </w:p>
    <w:p w14:paraId="033AD0C8" w14:textId="77777777" w:rsidR="003F2FB4" w:rsidRPr="0067433F" w:rsidRDefault="003F2FB4" w:rsidP="0067433F">
      <w:pPr>
        <w:pStyle w:val="ListParagraph"/>
        <w:numPr>
          <w:ilvl w:val="0"/>
          <w:numId w:val="29"/>
        </w:numPr>
        <w:tabs>
          <w:tab w:val="left" w:pos="720"/>
          <w:tab w:val="left" w:pos="9894"/>
        </w:tabs>
        <w:spacing w:before="120" w:after="120"/>
        <w:jc w:val="both"/>
        <w:rPr>
          <w:rFonts w:ascii="Calibri" w:hAnsi="Calibri"/>
        </w:rPr>
      </w:pPr>
      <w:r w:rsidRPr="005747E4">
        <w:rPr>
          <w:rFonts w:ascii="Calibri" w:hAnsi="Calibri"/>
        </w:rPr>
        <w:lastRenderedPageBreak/>
        <w:t>For new properties leased by TCEO - Perform very thorough entry inspection a</w:t>
      </w:r>
      <w:r w:rsidR="0067433F">
        <w:rPr>
          <w:rFonts w:ascii="Calibri" w:hAnsi="Calibri"/>
        </w:rPr>
        <w:t xml:space="preserve">nd take photos where required. </w:t>
      </w:r>
      <w:r w:rsidRPr="0067433F">
        <w:rPr>
          <w:rFonts w:ascii="Calibri" w:hAnsi="Calibri"/>
        </w:rPr>
        <w:t>Complete real estate agent’s Entry Condition Report- RTA 1a and forward copy to TCEO</w:t>
      </w:r>
    </w:p>
    <w:p w14:paraId="02683445" w14:textId="77777777" w:rsidR="003F2FB4" w:rsidRPr="005747E4" w:rsidRDefault="003F2FB4" w:rsidP="005747E4">
      <w:pPr>
        <w:pStyle w:val="ListParagraph"/>
        <w:numPr>
          <w:ilvl w:val="0"/>
          <w:numId w:val="29"/>
        </w:numPr>
        <w:tabs>
          <w:tab w:val="left" w:pos="720"/>
          <w:tab w:val="left" w:pos="9894"/>
        </w:tabs>
        <w:spacing w:before="120" w:after="120"/>
        <w:jc w:val="both"/>
        <w:rPr>
          <w:rFonts w:ascii="Calibri" w:hAnsi="Calibri"/>
        </w:rPr>
      </w:pPr>
      <w:r w:rsidRPr="005747E4">
        <w:rPr>
          <w:rFonts w:ascii="Calibri" w:hAnsi="Calibri"/>
        </w:rPr>
        <w:t xml:space="preserve">For cancelled / terminated properties - Complete exit inspection </w:t>
      </w:r>
      <w:r w:rsidR="0067433F">
        <w:rPr>
          <w:rFonts w:ascii="Calibri" w:hAnsi="Calibri"/>
        </w:rPr>
        <w:t xml:space="preserve">(take photos where necessary). </w:t>
      </w:r>
      <w:r w:rsidRPr="005747E4">
        <w:rPr>
          <w:rFonts w:ascii="Calibri" w:hAnsi="Calibri"/>
        </w:rPr>
        <w:t xml:space="preserve">Complete real estate agent’s Exit Condition Report- RTA 4a and forward copy to TCEO. </w:t>
      </w:r>
    </w:p>
    <w:p w14:paraId="72A9E39A" w14:textId="77777777" w:rsidR="003F2FB4" w:rsidRPr="005747E4" w:rsidRDefault="003F2FB4" w:rsidP="003211C4">
      <w:pPr>
        <w:pStyle w:val="ListParagraph"/>
        <w:numPr>
          <w:ilvl w:val="0"/>
          <w:numId w:val="29"/>
        </w:numPr>
        <w:tabs>
          <w:tab w:val="left" w:pos="720"/>
          <w:tab w:val="left" w:pos="9894"/>
        </w:tabs>
        <w:spacing w:before="120" w:after="120"/>
        <w:ind w:left="1077" w:hanging="357"/>
        <w:contextualSpacing w:val="0"/>
        <w:jc w:val="both"/>
        <w:rPr>
          <w:rFonts w:ascii="Calibri" w:hAnsi="Calibri"/>
        </w:rPr>
      </w:pPr>
      <w:r w:rsidRPr="005747E4">
        <w:rPr>
          <w:rFonts w:ascii="Calibri" w:hAnsi="Calibri"/>
        </w:rPr>
        <w:t xml:space="preserve">Where requested by TCEO liaise with agents for property cleaning and maintenance access.  </w:t>
      </w:r>
    </w:p>
    <w:p w14:paraId="7A8D860B" w14:textId="77777777" w:rsidR="003F2FB4" w:rsidRPr="005747E4" w:rsidRDefault="003F2FB4" w:rsidP="005747E4">
      <w:pPr>
        <w:pStyle w:val="ListParagraph"/>
        <w:numPr>
          <w:ilvl w:val="0"/>
          <w:numId w:val="27"/>
        </w:numPr>
        <w:tabs>
          <w:tab w:val="left" w:pos="720"/>
          <w:tab w:val="left" w:pos="9894"/>
        </w:tabs>
        <w:spacing w:before="120" w:after="120"/>
        <w:jc w:val="both"/>
        <w:rPr>
          <w:rFonts w:ascii="Calibri" w:hAnsi="Calibri"/>
        </w:rPr>
      </w:pPr>
      <w:r w:rsidRPr="005747E4">
        <w:rPr>
          <w:rFonts w:ascii="Calibri" w:hAnsi="Calibri"/>
        </w:rPr>
        <w:t xml:space="preserve">Interact with others: </w:t>
      </w:r>
    </w:p>
    <w:p w14:paraId="225C5D57" w14:textId="60A888C9" w:rsidR="003F2FB4" w:rsidRDefault="003F2FB4" w:rsidP="005747E4">
      <w:pPr>
        <w:pStyle w:val="ListParagraph"/>
        <w:numPr>
          <w:ilvl w:val="0"/>
          <w:numId w:val="30"/>
        </w:numPr>
        <w:tabs>
          <w:tab w:val="left" w:pos="720"/>
        </w:tabs>
        <w:spacing w:before="120" w:after="120"/>
        <w:jc w:val="both"/>
        <w:rPr>
          <w:rFonts w:ascii="Calibri" w:hAnsi="Calibri"/>
        </w:rPr>
      </w:pPr>
      <w:r w:rsidRPr="005747E4">
        <w:rPr>
          <w:rFonts w:ascii="Calibri" w:hAnsi="Calibri"/>
        </w:rPr>
        <w:t>Meet with tradespersons for issues of keys / access to properties when authorised by TCEO.</w:t>
      </w:r>
    </w:p>
    <w:p w14:paraId="3C945EE9" w14:textId="77777777" w:rsidR="009F59A7" w:rsidRDefault="009F59A7" w:rsidP="009F59A7">
      <w:pPr>
        <w:pStyle w:val="ListParagraph"/>
        <w:tabs>
          <w:tab w:val="left" w:pos="720"/>
        </w:tabs>
        <w:spacing w:before="120" w:after="120"/>
        <w:ind w:left="1080"/>
        <w:jc w:val="both"/>
        <w:rPr>
          <w:rFonts w:ascii="Calibri" w:hAnsi="Calibri"/>
        </w:rPr>
      </w:pPr>
    </w:p>
    <w:p w14:paraId="4C75AA7F" w14:textId="77777777" w:rsidR="00762ED2" w:rsidRDefault="00762ED2" w:rsidP="009F59A7">
      <w:pPr>
        <w:pStyle w:val="ListParagraph"/>
        <w:numPr>
          <w:ilvl w:val="0"/>
          <w:numId w:val="27"/>
        </w:numPr>
        <w:tabs>
          <w:tab w:val="left" w:pos="720"/>
          <w:tab w:val="left" w:pos="9894"/>
        </w:tabs>
        <w:spacing w:before="120" w:after="120"/>
        <w:jc w:val="both"/>
        <w:rPr>
          <w:rFonts w:ascii="Calibri" w:hAnsi="Calibri"/>
        </w:rPr>
      </w:pPr>
      <w:r>
        <w:rPr>
          <w:rFonts w:ascii="Calibri" w:hAnsi="Calibri"/>
        </w:rPr>
        <w:t>Property Management</w:t>
      </w:r>
    </w:p>
    <w:p w14:paraId="3CB6D10B" w14:textId="77777777" w:rsidR="009F59A7" w:rsidRDefault="00762ED2" w:rsidP="00051C7E">
      <w:pPr>
        <w:pStyle w:val="ListParagraph"/>
        <w:numPr>
          <w:ilvl w:val="0"/>
          <w:numId w:val="30"/>
        </w:numPr>
        <w:tabs>
          <w:tab w:val="left" w:pos="720"/>
        </w:tabs>
        <w:spacing w:before="120" w:after="120"/>
        <w:jc w:val="both"/>
        <w:rPr>
          <w:rFonts w:ascii="Calibri" w:hAnsi="Calibri"/>
        </w:rPr>
      </w:pPr>
      <w:r w:rsidRPr="009F59A7">
        <w:rPr>
          <w:rFonts w:ascii="Calibri" w:hAnsi="Calibri"/>
        </w:rPr>
        <w:t>undertake routine and adhoc inspections of properties as required</w:t>
      </w:r>
    </w:p>
    <w:p w14:paraId="6768848D" w14:textId="60D51F36" w:rsidR="00051C7E" w:rsidRDefault="00051C7E" w:rsidP="00051C7E">
      <w:pPr>
        <w:pStyle w:val="ListParagraph"/>
        <w:numPr>
          <w:ilvl w:val="0"/>
          <w:numId w:val="30"/>
        </w:numPr>
        <w:tabs>
          <w:tab w:val="left" w:pos="720"/>
        </w:tabs>
        <w:spacing w:before="120" w:after="120"/>
        <w:jc w:val="both"/>
        <w:rPr>
          <w:rFonts w:ascii="Calibri" w:hAnsi="Calibri"/>
        </w:rPr>
      </w:pPr>
      <w:r w:rsidRPr="009F59A7">
        <w:rPr>
          <w:rFonts w:ascii="Calibri" w:hAnsi="Calibri"/>
        </w:rPr>
        <w:t>Provision of support to employees with relocation and logistics</w:t>
      </w:r>
    </w:p>
    <w:p w14:paraId="6B1B34D4" w14:textId="77777777" w:rsidR="009F59A7" w:rsidRPr="009F59A7" w:rsidRDefault="009F59A7" w:rsidP="009F59A7">
      <w:pPr>
        <w:pStyle w:val="ListParagraph"/>
        <w:tabs>
          <w:tab w:val="left" w:pos="720"/>
        </w:tabs>
        <w:spacing w:before="120" w:after="120"/>
        <w:ind w:left="1080"/>
        <w:jc w:val="both"/>
        <w:rPr>
          <w:rFonts w:ascii="Calibri" w:hAnsi="Calibri"/>
        </w:rPr>
      </w:pPr>
    </w:p>
    <w:p w14:paraId="2FB21653" w14:textId="1AB9B157" w:rsidR="00134185" w:rsidRPr="009F59A7" w:rsidRDefault="00134185" w:rsidP="009F59A7">
      <w:pPr>
        <w:pStyle w:val="ListParagraph"/>
        <w:numPr>
          <w:ilvl w:val="0"/>
          <w:numId w:val="27"/>
        </w:numPr>
        <w:tabs>
          <w:tab w:val="left" w:pos="720"/>
        </w:tabs>
        <w:spacing w:before="120" w:after="120"/>
        <w:jc w:val="both"/>
        <w:rPr>
          <w:rFonts w:ascii="Calibri" w:hAnsi="Calibri"/>
        </w:rPr>
      </w:pPr>
      <w:r w:rsidRPr="009F59A7">
        <w:rPr>
          <w:rFonts w:ascii="Calibri" w:hAnsi="Calibri"/>
        </w:rPr>
        <w:t xml:space="preserve">Act as </w:t>
      </w:r>
      <w:r w:rsidR="009F59A7" w:rsidRPr="009F59A7">
        <w:rPr>
          <w:rFonts w:ascii="Calibri" w:hAnsi="Calibri"/>
        </w:rPr>
        <w:t>liaison</w:t>
      </w:r>
    </w:p>
    <w:p w14:paraId="5E0F46B7" w14:textId="77777777" w:rsidR="00762ED2" w:rsidRPr="009F59A7" w:rsidRDefault="00762ED2" w:rsidP="009F59A7">
      <w:pPr>
        <w:pStyle w:val="ListParagraph"/>
        <w:numPr>
          <w:ilvl w:val="0"/>
          <w:numId w:val="32"/>
        </w:numPr>
        <w:tabs>
          <w:tab w:val="left" w:pos="720"/>
        </w:tabs>
        <w:spacing w:before="120" w:after="120"/>
        <w:jc w:val="both"/>
        <w:rPr>
          <w:rFonts w:ascii="Calibri" w:hAnsi="Calibri"/>
        </w:rPr>
      </w:pPr>
      <w:r w:rsidRPr="009F59A7">
        <w:rPr>
          <w:rFonts w:ascii="Calibri" w:hAnsi="Calibri"/>
        </w:rPr>
        <w:t>Community supports, services and agencies</w:t>
      </w:r>
    </w:p>
    <w:p w14:paraId="0B18CF26" w14:textId="77777777" w:rsidR="00A31568" w:rsidRPr="003F2FB4" w:rsidRDefault="003F2FB4" w:rsidP="005747E4">
      <w:pPr>
        <w:tabs>
          <w:tab w:val="left" w:pos="720"/>
        </w:tabs>
        <w:spacing w:before="120" w:after="120"/>
        <w:jc w:val="both"/>
        <w:rPr>
          <w:rFonts w:ascii="Calibri" w:hAnsi="Calibri"/>
        </w:rPr>
      </w:pPr>
      <w:r w:rsidRPr="00103F47">
        <w:rPr>
          <w:rFonts w:ascii="Calibri" w:hAnsi="Calibri"/>
        </w:rPr>
        <w:t>Assist with annual inspections of all properties in conjunction with Maintenance, Accommodation and Sustainability Officer.</w:t>
      </w:r>
    </w:p>
    <w:tbl>
      <w:tblPr>
        <w:tblStyle w:val="TableGrid1"/>
        <w:tblW w:w="0" w:type="auto"/>
        <w:shd w:val="clear" w:color="auto" w:fill="046660"/>
        <w:tblLook w:val="04A0" w:firstRow="1" w:lastRow="0" w:firstColumn="1" w:lastColumn="0" w:noHBand="0" w:noVBand="1"/>
      </w:tblPr>
      <w:tblGrid>
        <w:gridCol w:w="9463"/>
      </w:tblGrid>
      <w:tr w:rsidR="00B015A8" w:rsidRPr="009B5FE8" w14:paraId="2300C01E" w14:textId="77777777" w:rsidTr="009F6DB8">
        <w:trPr>
          <w:trHeight w:val="340"/>
        </w:trPr>
        <w:tc>
          <w:tcPr>
            <w:tcW w:w="9918" w:type="dxa"/>
            <w:shd w:val="clear" w:color="auto" w:fill="046660"/>
            <w:vAlign w:val="center"/>
          </w:tcPr>
          <w:p w14:paraId="51CF9129" w14:textId="77777777" w:rsidR="00B015A8" w:rsidRPr="009B5FE8" w:rsidRDefault="00B015A8" w:rsidP="005747E4">
            <w:pPr>
              <w:spacing w:line="276" w:lineRule="auto"/>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14:paraId="6ED6F9CA" w14:textId="77777777" w:rsidR="00B015A8" w:rsidRPr="009B5FE8" w:rsidRDefault="00B015A8" w:rsidP="005747E4">
      <w:pPr>
        <w:spacing w:before="120" w:after="240"/>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14:paraId="4839B1BE" w14:textId="77777777" w:rsidR="00B015A8" w:rsidRPr="009B5FE8" w:rsidRDefault="00B015A8" w:rsidP="005747E4">
      <w:pPr>
        <w:spacing w:before="120" w:after="240"/>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14:paraId="6864AD7F" w14:textId="77777777" w:rsidR="00B015A8" w:rsidRPr="009B5FE8" w:rsidRDefault="00B015A8" w:rsidP="005747E4">
      <w:pPr>
        <w:spacing w:before="120" w:after="240"/>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14:paraId="7960DB6B" w14:textId="77777777" w:rsidR="00B015A8" w:rsidRPr="009B5FE8" w:rsidRDefault="00B015A8" w:rsidP="005747E4">
      <w:pPr>
        <w:spacing w:before="120" w:after="240"/>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14:paraId="13CE827F" w14:textId="77777777" w:rsidR="00B015A8" w:rsidRPr="009B5FE8" w:rsidRDefault="00B015A8" w:rsidP="005747E4">
      <w:pPr>
        <w:spacing w:before="120" w:after="0"/>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14:paraId="747107E4" w14:textId="77777777" w:rsidR="00B015A8" w:rsidRPr="009B5FE8" w:rsidRDefault="00B015A8" w:rsidP="005747E4">
      <w:pPr>
        <w:spacing w:before="120" w:after="0"/>
        <w:jc w:val="both"/>
        <w:rPr>
          <w:rFonts w:ascii="Calibri" w:eastAsia="Calibri" w:hAnsi="Calibri" w:cs="Times New Roman"/>
          <w:bCs/>
        </w:rPr>
      </w:pPr>
      <w:r w:rsidRPr="009B5FE8">
        <w:rPr>
          <w:rFonts w:ascii="Calibri" w:eastAsia="Calibri" w:hAnsi="Calibri" w:cs="Times New Roman"/>
          <w:bCs/>
        </w:rPr>
        <w:t>Employees will:</w:t>
      </w:r>
    </w:p>
    <w:p w14:paraId="2F48BA27" w14:textId="77777777" w:rsidR="00B015A8" w:rsidRPr="00B015A8" w:rsidRDefault="00B015A8" w:rsidP="005747E4">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Adhere to Work Health and Safety instructions</w:t>
      </w:r>
    </w:p>
    <w:p w14:paraId="141A3B9E" w14:textId="77777777" w:rsidR="00B015A8" w:rsidRPr="00B015A8" w:rsidRDefault="00B015A8" w:rsidP="005747E4">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Promote a commitment to safe work practices</w:t>
      </w:r>
    </w:p>
    <w:p w14:paraId="4D6DE0E2" w14:textId="77777777" w:rsidR="00B015A8" w:rsidRPr="00B015A8" w:rsidRDefault="00B015A8" w:rsidP="005747E4">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bCs/>
        </w:rPr>
        <w:t>Be familiar with workplace incident, hazard and accident reporting and emergency procedures</w:t>
      </w:r>
    </w:p>
    <w:p w14:paraId="0B5918B2" w14:textId="77777777" w:rsidR="00B015A8" w:rsidRPr="00B015A8" w:rsidRDefault="00B015A8" w:rsidP="005747E4">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Take reasonable action to avoid, eliminate or minimise risk and hazards</w:t>
      </w:r>
    </w:p>
    <w:p w14:paraId="741508ED" w14:textId="77777777" w:rsidR="00B015A8" w:rsidRPr="00B015A8" w:rsidRDefault="00B015A8" w:rsidP="005747E4">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Utilise personal protective equipment</w:t>
      </w:r>
    </w:p>
    <w:p w14:paraId="66046900" w14:textId="77777777" w:rsidR="00B015A8" w:rsidRPr="00B015A8" w:rsidRDefault="00B015A8" w:rsidP="005747E4">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Participate in the development of a safe and healthy workplace</w:t>
      </w:r>
    </w:p>
    <w:p w14:paraId="523D1D69" w14:textId="3C78B0D4" w:rsidR="00B015A8" w:rsidRDefault="00B015A8" w:rsidP="005747E4">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Seek information and advice as necessary and comply with instructions.</w:t>
      </w:r>
    </w:p>
    <w:p w14:paraId="7D248291" w14:textId="7CB1E571" w:rsidR="00010227" w:rsidRDefault="00010227" w:rsidP="00010227">
      <w:pPr>
        <w:pStyle w:val="ListParagraph"/>
        <w:tabs>
          <w:tab w:val="left" w:pos="720"/>
        </w:tabs>
        <w:spacing w:after="120"/>
        <w:rPr>
          <w:rFonts w:ascii="Calibri" w:eastAsia="Calibri" w:hAnsi="Calibri" w:cs="Times New Roman"/>
        </w:rPr>
      </w:pPr>
    </w:p>
    <w:p w14:paraId="4FBC0820" w14:textId="77777777" w:rsidR="00010227" w:rsidRPr="00B015A8" w:rsidRDefault="00010227" w:rsidP="00010227">
      <w:pPr>
        <w:pStyle w:val="ListParagraph"/>
        <w:tabs>
          <w:tab w:val="left" w:pos="720"/>
        </w:tabs>
        <w:spacing w:after="120"/>
        <w:rPr>
          <w:rFonts w:ascii="Calibri" w:eastAsia="Calibri" w:hAnsi="Calibri" w:cs="Times New Roman"/>
        </w:rPr>
      </w:pPr>
    </w:p>
    <w:tbl>
      <w:tblPr>
        <w:tblStyle w:val="TableGrid1"/>
        <w:tblW w:w="0" w:type="auto"/>
        <w:shd w:val="clear" w:color="auto" w:fill="046660"/>
        <w:tblLook w:val="04A0" w:firstRow="1" w:lastRow="0" w:firstColumn="1" w:lastColumn="0" w:noHBand="0" w:noVBand="1"/>
      </w:tblPr>
      <w:tblGrid>
        <w:gridCol w:w="9463"/>
      </w:tblGrid>
      <w:tr w:rsidR="00A31568" w:rsidRPr="009B5FE8" w14:paraId="057F2214" w14:textId="77777777" w:rsidTr="003F2FB4">
        <w:trPr>
          <w:trHeight w:val="340"/>
        </w:trPr>
        <w:tc>
          <w:tcPr>
            <w:tcW w:w="9463" w:type="dxa"/>
            <w:shd w:val="clear" w:color="auto" w:fill="046660"/>
            <w:vAlign w:val="center"/>
          </w:tcPr>
          <w:p w14:paraId="0D9E1B04" w14:textId="77777777" w:rsidR="00A31568" w:rsidRPr="009B5FE8" w:rsidRDefault="00A31568" w:rsidP="005747E4">
            <w:pPr>
              <w:spacing w:line="276" w:lineRule="auto"/>
              <w:rPr>
                <w:rFonts w:ascii="Calibri" w:eastAsia="Calibri" w:hAnsi="Calibri" w:cs="Times New Roman"/>
                <w:b/>
                <w:color w:val="FFFFFF"/>
              </w:rPr>
            </w:pPr>
            <w:r w:rsidRPr="009B5FE8">
              <w:rPr>
                <w:rFonts w:ascii="Calibri" w:eastAsia="Calibri" w:hAnsi="Calibri" w:cs="Times New Roman"/>
                <w:b/>
                <w:color w:val="FFFFFF"/>
              </w:rPr>
              <w:lastRenderedPageBreak/>
              <w:t>ABOUT YOU</w:t>
            </w:r>
          </w:p>
        </w:tc>
      </w:tr>
    </w:tbl>
    <w:p w14:paraId="794B0086" w14:textId="77777777" w:rsidR="003F2FB4" w:rsidRPr="00877C90" w:rsidRDefault="003F2FB4" w:rsidP="005747E4">
      <w:pPr>
        <w:tabs>
          <w:tab w:val="left" w:pos="426"/>
        </w:tabs>
        <w:spacing w:before="120" w:after="0"/>
        <w:rPr>
          <w:rFonts w:ascii="Calibri" w:hAnsi="Calibri"/>
          <w:b/>
        </w:rPr>
      </w:pPr>
      <w:r w:rsidRPr="00877C90">
        <w:rPr>
          <w:rFonts w:ascii="Calibri" w:hAnsi="Calibri"/>
          <w:b/>
        </w:rPr>
        <w:t>Experience</w:t>
      </w:r>
    </w:p>
    <w:p w14:paraId="4D601BC6" w14:textId="77777777" w:rsidR="003F2FB4" w:rsidRPr="00A86280" w:rsidRDefault="003F2FB4" w:rsidP="00A86280">
      <w:pPr>
        <w:pStyle w:val="ListParagraph"/>
        <w:numPr>
          <w:ilvl w:val="0"/>
          <w:numId w:val="31"/>
        </w:numPr>
        <w:tabs>
          <w:tab w:val="left" w:pos="720"/>
        </w:tabs>
        <w:spacing w:after="120"/>
        <w:jc w:val="both"/>
        <w:rPr>
          <w:rFonts w:ascii="Calibri" w:hAnsi="Calibri"/>
        </w:rPr>
      </w:pPr>
      <w:r w:rsidRPr="00A86280">
        <w:rPr>
          <w:rFonts w:ascii="Calibri" w:hAnsi="Calibri"/>
        </w:rPr>
        <w:t>Previous experience providing generalist administrative support</w:t>
      </w:r>
    </w:p>
    <w:p w14:paraId="7B1667F2" w14:textId="77777777" w:rsidR="003F2FB4" w:rsidRPr="00A86280" w:rsidRDefault="003F2FB4" w:rsidP="00A86280">
      <w:pPr>
        <w:pStyle w:val="ListParagraph"/>
        <w:numPr>
          <w:ilvl w:val="0"/>
          <w:numId w:val="31"/>
        </w:numPr>
        <w:tabs>
          <w:tab w:val="left" w:pos="720"/>
        </w:tabs>
        <w:spacing w:after="120"/>
        <w:jc w:val="both"/>
        <w:rPr>
          <w:rFonts w:ascii="Calibri" w:hAnsi="Calibri"/>
        </w:rPr>
      </w:pPr>
      <w:r w:rsidRPr="00A86280">
        <w:rPr>
          <w:rFonts w:ascii="Calibri" w:hAnsi="Calibri"/>
        </w:rPr>
        <w:t>Demonstrated capacity to organise and prioritise a range of tasks and set priorities to meet deadlines in a busy environment</w:t>
      </w:r>
    </w:p>
    <w:p w14:paraId="259EBA22" w14:textId="77777777" w:rsidR="003F2FB4" w:rsidRPr="00A86280" w:rsidRDefault="003F2FB4" w:rsidP="00A86280">
      <w:pPr>
        <w:pStyle w:val="ListParagraph"/>
        <w:numPr>
          <w:ilvl w:val="0"/>
          <w:numId w:val="31"/>
        </w:numPr>
        <w:rPr>
          <w:rFonts w:ascii="Calibri" w:hAnsi="Calibri"/>
        </w:rPr>
      </w:pPr>
      <w:r w:rsidRPr="00A86280">
        <w:rPr>
          <w:rFonts w:ascii="Calibri" w:hAnsi="Calibri"/>
        </w:rPr>
        <w:t>Demonstrated ability to work independently and as part of a team.</w:t>
      </w:r>
    </w:p>
    <w:p w14:paraId="555770B5" w14:textId="77777777" w:rsidR="003F2FB4" w:rsidRPr="00660375" w:rsidRDefault="003F2FB4" w:rsidP="005747E4">
      <w:pPr>
        <w:spacing w:before="120" w:after="0"/>
        <w:ind w:left="426" w:hanging="426"/>
        <w:jc w:val="both"/>
        <w:rPr>
          <w:rFonts w:ascii="Calibri" w:hAnsi="Calibri"/>
          <w:b/>
        </w:rPr>
      </w:pPr>
      <w:r w:rsidRPr="00660375">
        <w:rPr>
          <w:rFonts w:ascii="Calibri" w:hAnsi="Calibri"/>
          <w:b/>
        </w:rPr>
        <w:t>Skills</w:t>
      </w:r>
    </w:p>
    <w:p w14:paraId="168BBF1A" w14:textId="77777777" w:rsidR="003F2FB4" w:rsidRPr="00A86280" w:rsidRDefault="003F2FB4" w:rsidP="00A86280">
      <w:pPr>
        <w:pStyle w:val="ListParagraph"/>
        <w:numPr>
          <w:ilvl w:val="0"/>
          <w:numId w:val="31"/>
        </w:numPr>
        <w:rPr>
          <w:rFonts w:ascii="Calibri" w:hAnsi="Calibri"/>
        </w:rPr>
      </w:pPr>
      <w:r w:rsidRPr="00A86280">
        <w:rPr>
          <w:rFonts w:ascii="Calibri" w:hAnsi="Calibri"/>
        </w:rPr>
        <w:t>Ability to adapt to changing circumstances and embrace new ideas</w:t>
      </w:r>
    </w:p>
    <w:p w14:paraId="0A2EF8C7" w14:textId="77777777" w:rsidR="003F2FB4" w:rsidRPr="00A86280" w:rsidRDefault="003F2FB4" w:rsidP="00A86280">
      <w:pPr>
        <w:pStyle w:val="ListParagraph"/>
        <w:numPr>
          <w:ilvl w:val="0"/>
          <w:numId w:val="31"/>
        </w:numPr>
        <w:tabs>
          <w:tab w:val="left" w:pos="720"/>
        </w:tabs>
        <w:spacing w:after="120"/>
        <w:jc w:val="both"/>
        <w:rPr>
          <w:rFonts w:ascii="Calibri" w:hAnsi="Calibri"/>
        </w:rPr>
      </w:pPr>
      <w:r>
        <w:t>Organisational planning and coordination skills including the ability to manage demanding or competing deadlines</w:t>
      </w:r>
      <w:r w:rsidR="003211C4">
        <w:t>.</w:t>
      </w:r>
    </w:p>
    <w:p w14:paraId="470AA3D6" w14:textId="77777777" w:rsidR="003F2FB4" w:rsidRDefault="003F2FB4" w:rsidP="005747E4">
      <w:pPr>
        <w:spacing w:before="120" w:after="0"/>
        <w:ind w:left="426" w:hanging="426"/>
        <w:jc w:val="both"/>
        <w:rPr>
          <w:rFonts w:ascii="Calibri" w:hAnsi="Calibri"/>
          <w:b/>
        </w:rPr>
      </w:pPr>
      <w:r w:rsidRPr="00D37583">
        <w:rPr>
          <w:rFonts w:ascii="Calibri" w:hAnsi="Calibri"/>
          <w:b/>
        </w:rPr>
        <w:t>Attributes</w:t>
      </w:r>
    </w:p>
    <w:p w14:paraId="7E3C35C2" w14:textId="77777777" w:rsidR="003F2FB4" w:rsidRPr="00A86280" w:rsidRDefault="003F2FB4" w:rsidP="00A86280">
      <w:pPr>
        <w:pStyle w:val="ListParagraph"/>
        <w:numPr>
          <w:ilvl w:val="0"/>
          <w:numId w:val="31"/>
        </w:numPr>
        <w:spacing w:before="120" w:after="120"/>
        <w:jc w:val="both"/>
        <w:rPr>
          <w:rFonts w:ascii="Calibri" w:eastAsia="Calibri" w:hAnsi="Calibri" w:cs="Calibri"/>
        </w:rPr>
      </w:pPr>
      <w:r w:rsidRPr="00A86280">
        <w:rPr>
          <w:rFonts w:ascii="Calibri" w:eastAsia="Calibri" w:hAnsi="Calibri" w:cs="Calibri"/>
        </w:rPr>
        <w:t>Ability to be a pro-active rather than re-active team player and work with minimal supervision</w:t>
      </w:r>
    </w:p>
    <w:p w14:paraId="66E75EB1" w14:textId="77777777" w:rsidR="003F2FB4" w:rsidRPr="00A86280" w:rsidRDefault="003F2FB4" w:rsidP="00A86280">
      <w:pPr>
        <w:pStyle w:val="ListParagraph"/>
        <w:numPr>
          <w:ilvl w:val="0"/>
          <w:numId w:val="31"/>
        </w:numPr>
        <w:tabs>
          <w:tab w:val="left" w:pos="720"/>
        </w:tabs>
        <w:spacing w:after="120"/>
        <w:jc w:val="both"/>
        <w:rPr>
          <w:rFonts w:ascii="Calibri" w:hAnsi="Calibri"/>
        </w:rPr>
      </w:pPr>
      <w:r w:rsidRPr="00A86280">
        <w:rPr>
          <w:rFonts w:ascii="Calibri" w:hAnsi="Calibri"/>
        </w:rPr>
        <w:t>Confident, well-presented and engaging with a personal warmth that engenders mutual respect with staff, parents and visitors.</w:t>
      </w:r>
    </w:p>
    <w:tbl>
      <w:tblPr>
        <w:tblStyle w:val="TableGrid1"/>
        <w:tblW w:w="0" w:type="auto"/>
        <w:shd w:val="clear" w:color="auto" w:fill="046660"/>
        <w:tblLook w:val="04A0" w:firstRow="1" w:lastRow="0" w:firstColumn="1" w:lastColumn="0" w:noHBand="0" w:noVBand="1"/>
      </w:tblPr>
      <w:tblGrid>
        <w:gridCol w:w="9463"/>
      </w:tblGrid>
      <w:tr w:rsidR="00A31568" w:rsidRPr="009B5FE8" w14:paraId="1183442A" w14:textId="77777777" w:rsidTr="0039544F">
        <w:trPr>
          <w:trHeight w:val="340"/>
        </w:trPr>
        <w:tc>
          <w:tcPr>
            <w:tcW w:w="9463" w:type="dxa"/>
            <w:shd w:val="clear" w:color="auto" w:fill="046660"/>
            <w:vAlign w:val="center"/>
          </w:tcPr>
          <w:p w14:paraId="55289905" w14:textId="77777777" w:rsidR="00A31568" w:rsidRPr="009B5FE8" w:rsidRDefault="00A31568" w:rsidP="005747E4">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14:paraId="73DAAF95" w14:textId="77777777" w:rsidR="00873B5C" w:rsidRPr="00B015A8" w:rsidRDefault="00873B5C" w:rsidP="005747E4">
      <w:pPr>
        <w:pStyle w:val="ListParagraph"/>
        <w:numPr>
          <w:ilvl w:val="0"/>
          <w:numId w:val="11"/>
        </w:numPr>
        <w:spacing w:after="120"/>
        <w:rPr>
          <w:rFonts w:ascii="Calibri" w:eastAsia="Calibri" w:hAnsi="Calibri" w:cs="Times New Roman"/>
        </w:rPr>
      </w:pPr>
      <w:r w:rsidRPr="00B015A8">
        <w:rPr>
          <w:rFonts w:ascii="Calibri" w:eastAsia="Calibri" w:hAnsi="Calibri" w:cs="Times New Roman"/>
        </w:rPr>
        <w:t>Current Working with Children Suitability Card</w:t>
      </w:r>
      <w:r w:rsidR="00E97FA6">
        <w:rPr>
          <w:rFonts w:ascii="Calibri" w:eastAsia="Calibri" w:hAnsi="Calibri" w:cs="Times New Roman"/>
        </w:rPr>
        <w:t xml:space="preserve"> or eligibility to obtain same - </w:t>
      </w:r>
      <w:r w:rsidR="00E97FA6" w:rsidRPr="00E97FA6">
        <w:rPr>
          <w:rFonts w:ascii="Calibri" w:eastAsia="Calibri" w:hAnsi="Calibri" w:cs="Times New Roman"/>
          <w:i/>
        </w:rPr>
        <w:t>The successful candidate will require a paid Blue Card before commencement as per the No Card, No Start policy developed by Queensland Government.</w:t>
      </w:r>
    </w:p>
    <w:p w14:paraId="278EED67" w14:textId="77777777" w:rsidR="00873B5C" w:rsidRPr="00B015A8" w:rsidRDefault="00873B5C" w:rsidP="005747E4">
      <w:pPr>
        <w:pStyle w:val="ListParagraph"/>
        <w:numPr>
          <w:ilvl w:val="0"/>
          <w:numId w:val="11"/>
        </w:numPr>
        <w:spacing w:after="120"/>
        <w:rPr>
          <w:rFonts w:ascii="Calibri" w:eastAsia="Calibri" w:hAnsi="Calibri" w:cs="Times New Roman"/>
        </w:rPr>
      </w:pPr>
      <w:r w:rsidRPr="00B015A8">
        <w:rPr>
          <w:rFonts w:ascii="Calibri" w:eastAsia="Calibri" w:hAnsi="Calibri" w:cs="Times New Roman"/>
        </w:rPr>
        <w:t>Current Driver’s Licence</w:t>
      </w:r>
    </w:p>
    <w:p w14:paraId="31364F14" w14:textId="77777777" w:rsidR="00873B5C" w:rsidRPr="00B015A8" w:rsidRDefault="00873B5C" w:rsidP="005747E4">
      <w:pPr>
        <w:pStyle w:val="ListParagraph"/>
        <w:numPr>
          <w:ilvl w:val="0"/>
          <w:numId w:val="11"/>
        </w:numPr>
        <w:spacing w:after="120"/>
        <w:rPr>
          <w:rFonts w:ascii="Calibri" w:eastAsia="Calibri" w:hAnsi="Calibri" w:cs="Times New Roman"/>
        </w:rPr>
      </w:pPr>
      <w:r w:rsidRPr="00B015A8">
        <w:rPr>
          <w:rFonts w:ascii="Calibri" w:eastAsia="Calibri" w:hAnsi="Calibri" w:cs="Times New Roman"/>
        </w:rPr>
        <w:t>Ability to travel from time to time within the Catholic Diocese of Townsville</w:t>
      </w:r>
    </w:p>
    <w:p w14:paraId="0B8470C2" w14:textId="77777777" w:rsidR="00873B5C" w:rsidRPr="00E97FA6" w:rsidRDefault="00873B5C" w:rsidP="00E97FA6">
      <w:pPr>
        <w:pStyle w:val="ListParagraph"/>
        <w:numPr>
          <w:ilvl w:val="0"/>
          <w:numId w:val="11"/>
        </w:numPr>
        <w:spacing w:after="0"/>
        <w:rPr>
          <w:rFonts w:ascii="Calibri" w:eastAsia="Calibri" w:hAnsi="Calibri" w:cs="Times New Roman"/>
        </w:rPr>
      </w:pPr>
      <w:r w:rsidRPr="00B015A8">
        <w:rPr>
          <w:rFonts w:ascii="Calibri" w:eastAsia="Calibri" w:hAnsi="Calibri" w:cs="Times New Roman"/>
        </w:rPr>
        <w:t>Ability to perform the physical requirements of the role in a safe manner.</w:t>
      </w:r>
    </w:p>
    <w:tbl>
      <w:tblPr>
        <w:tblStyle w:val="TableGrid1"/>
        <w:tblW w:w="0" w:type="auto"/>
        <w:shd w:val="clear" w:color="auto" w:fill="046660"/>
        <w:tblLook w:val="04A0" w:firstRow="1" w:lastRow="0" w:firstColumn="1" w:lastColumn="0" w:noHBand="0" w:noVBand="1"/>
      </w:tblPr>
      <w:tblGrid>
        <w:gridCol w:w="9463"/>
      </w:tblGrid>
      <w:tr w:rsidR="00A31568" w:rsidRPr="009B5FE8" w14:paraId="111682FC" w14:textId="77777777" w:rsidTr="005E3A47">
        <w:trPr>
          <w:trHeight w:val="340"/>
        </w:trPr>
        <w:tc>
          <w:tcPr>
            <w:tcW w:w="9463" w:type="dxa"/>
            <w:shd w:val="clear" w:color="auto" w:fill="046660"/>
            <w:vAlign w:val="center"/>
          </w:tcPr>
          <w:p w14:paraId="72E688AE" w14:textId="77777777" w:rsidR="00A31568" w:rsidRPr="009B5FE8" w:rsidRDefault="00A31568" w:rsidP="005747E4">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14:paraId="27ABB61F" w14:textId="77777777" w:rsidR="005379F4" w:rsidRPr="003F2FB4" w:rsidRDefault="003F2FB4" w:rsidP="005747E4">
      <w:pPr>
        <w:numPr>
          <w:ilvl w:val="0"/>
          <w:numId w:val="12"/>
        </w:numPr>
        <w:tabs>
          <w:tab w:val="left" w:pos="426"/>
        </w:tabs>
        <w:spacing w:before="120" w:after="120"/>
        <w:contextualSpacing/>
        <w:jc w:val="both"/>
        <w:rPr>
          <w:rFonts w:ascii="Calibri" w:eastAsia="Calibri" w:hAnsi="Calibri" w:cs="Calibri"/>
        </w:rPr>
      </w:pPr>
      <w:r w:rsidRPr="0049107E">
        <w:rPr>
          <w:rFonts w:ascii="Calibri" w:eastAsia="Calibri" w:hAnsi="Calibri" w:cs="Calibri"/>
        </w:rPr>
        <w:t>Previous experience within an educational environment would be beneficial but not necessary.</w:t>
      </w:r>
    </w:p>
    <w:p w14:paraId="01767C10" w14:textId="77777777" w:rsidR="00A31568" w:rsidRPr="005379F4" w:rsidRDefault="00A31568" w:rsidP="005747E4">
      <w:pPr>
        <w:shd w:val="clear" w:color="auto" w:fill="FFFFFF"/>
        <w:jc w:val="both"/>
        <w:textAlignment w:val="baseline"/>
        <w:rPr>
          <w:i/>
        </w:rPr>
      </w:pPr>
      <w:r w:rsidRPr="005379F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tbl>
      <w:tblPr>
        <w:tblStyle w:val="TableGrid1"/>
        <w:tblW w:w="0" w:type="auto"/>
        <w:shd w:val="clear" w:color="auto" w:fill="046660"/>
        <w:tblLook w:val="04A0" w:firstRow="1" w:lastRow="0" w:firstColumn="1" w:lastColumn="0" w:noHBand="0" w:noVBand="1"/>
      </w:tblPr>
      <w:tblGrid>
        <w:gridCol w:w="9463"/>
      </w:tblGrid>
      <w:tr w:rsidR="00A31568" w:rsidRPr="009B5FE8" w14:paraId="4F0BAE82" w14:textId="77777777" w:rsidTr="004D7B27">
        <w:trPr>
          <w:trHeight w:val="340"/>
        </w:trPr>
        <w:tc>
          <w:tcPr>
            <w:tcW w:w="9918" w:type="dxa"/>
            <w:shd w:val="clear" w:color="auto" w:fill="046660"/>
            <w:vAlign w:val="center"/>
          </w:tcPr>
          <w:p w14:paraId="39821927" w14:textId="77777777" w:rsidR="00A31568" w:rsidRPr="009B5FE8" w:rsidRDefault="00A31568" w:rsidP="005747E4">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14:paraId="0E327F28" w14:textId="77777777" w:rsidR="00A31568" w:rsidRPr="009B5FE8" w:rsidRDefault="00A31568" w:rsidP="005747E4">
      <w:pPr>
        <w:spacing w:before="120" w:after="240"/>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14:paraId="4244D169" w14:textId="77777777" w:rsidR="00A31568" w:rsidRPr="009B5FE8" w:rsidRDefault="00A31568" w:rsidP="005747E4">
      <w:pPr>
        <w:spacing w:before="120" w:after="240"/>
        <w:jc w:val="both"/>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31568" w:rsidRPr="009B5FE8" w14:paraId="786C6AB0" w14:textId="77777777" w:rsidTr="00B32034">
        <w:tc>
          <w:tcPr>
            <w:tcW w:w="9463" w:type="dxa"/>
            <w:gridSpan w:val="2"/>
            <w:shd w:val="clear" w:color="auto" w:fill="8BC53F"/>
          </w:tcPr>
          <w:p w14:paraId="6522859B" w14:textId="77777777" w:rsidR="00A31568" w:rsidRPr="009B5FE8" w:rsidRDefault="00A31568" w:rsidP="005747E4">
            <w:pPr>
              <w:spacing w:line="276" w:lineRule="auto"/>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14:paraId="79B2146B" w14:textId="77777777" w:rsidTr="00B32034">
        <w:tc>
          <w:tcPr>
            <w:tcW w:w="4659" w:type="dxa"/>
            <w:shd w:val="clear" w:color="auto" w:fill="B1D355"/>
          </w:tcPr>
          <w:p w14:paraId="7245EAE7" w14:textId="77777777" w:rsidR="00A31568" w:rsidRPr="009B5FE8" w:rsidRDefault="00A31568" w:rsidP="005747E4">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804" w:type="dxa"/>
            <w:shd w:val="clear" w:color="auto" w:fill="B1D355"/>
          </w:tcPr>
          <w:p w14:paraId="7F51A19E" w14:textId="77777777" w:rsidR="00A31568" w:rsidRPr="009B5FE8" w:rsidRDefault="00A31568" w:rsidP="005747E4">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14:paraId="5AEAEE59" w14:textId="77777777" w:rsidTr="00B32034">
        <w:tc>
          <w:tcPr>
            <w:tcW w:w="4659" w:type="dxa"/>
          </w:tcPr>
          <w:p w14:paraId="3FC64DF9"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804" w:type="dxa"/>
          </w:tcPr>
          <w:p w14:paraId="35AA2219"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14:paraId="29E13DD8" w14:textId="77777777" w:rsidTr="00B32034">
        <w:tc>
          <w:tcPr>
            <w:tcW w:w="4659" w:type="dxa"/>
          </w:tcPr>
          <w:p w14:paraId="01C6C14D"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804" w:type="dxa"/>
          </w:tcPr>
          <w:p w14:paraId="40F248D7"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14:paraId="213FB44E" w14:textId="77777777" w:rsidTr="00B32034">
        <w:tc>
          <w:tcPr>
            <w:tcW w:w="4659" w:type="dxa"/>
          </w:tcPr>
          <w:p w14:paraId="410E5ADD" w14:textId="77777777" w:rsidR="00A31568" w:rsidRPr="009B5FE8" w:rsidRDefault="00A31568" w:rsidP="005747E4">
            <w:pPr>
              <w:spacing w:line="276" w:lineRule="auto"/>
              <w:rPr>
                <w:rFonts w:ascii="Calibri" w:eastAsia="Calibri" w:hAnsi="Calibri" w:cs="Times New Roman"/>
                <w:sz w:val="20"/>
                <w:szCs w:val="20"/>
              </w:rPr>
            </w:pPr>
          </w:p>
        </w:tc>
        <w:tc>
          <w:tcPr>
            <w:tcW w:w="4804" w:type="dxa"/>
          </w:tcPr>
          <w:p w14:paraId="5EC0B07E"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14:paraId="07799531" w14:textId="77777777" w:rsidTr="00B32034">
        <w:tc>
          <w:tcPr>
            <w:tcW w:w="4659" w:type="dxa"/>
          </w:tcPr>
          <w:p w14:paraId="23F4E8B5"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804" w:type="dxa"/>
          </w:tcPr>
          <w:p w14:paraId="05902F77"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14:paraId="30726C7F" w14:textId="77777777" w:rsidTr="00B32034">
        <w:tc>
          <w:tcPr>
            <w:tcW w:w="4659" w:type="dxa"/>
          </w:tcPr>
          <w:p w14:paraId="5E5D2BAD"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804" w:type="dxa"/>
          </w:tcPr>
          <w:p w14:paraId="37617280"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14:paraId="0231FF7D" w14:textId="77777777" w:rsidTr="00B32034">
        <w:tc>
          <w:tcPr>
            <w:tcW w:w="4659" w:type="dxa"/>
          </w:tcPr>
          <w:p w14:paraId="30B90F5E"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804" w:type="dxa"/>
          </w:tcPr>
          <w:p w14:paraId="468F4AB6"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14:paraId="1EC76DB3" w14:textId="77777777" w:rsidTr="00B32034">
        <w:tc>
          <w:tcPr>
            <w:tcW w:w="4659" w:type="dxa"/>
          </w:tcPr>
          <w:p w14:paraId="532309F1"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lastRenderedPageBreak/>
              <w:t>Demonstrates honesty and integrity</w:t>
            </w:r>
          </w:p>
        </w:tc>
        <w:tc>
          <w:tcPr>
            <w:tcW w:w="4804" w:type="dxa"/>
          </w:tcPr>
          <w:p w14:paraId="024150DA"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14:paraId="5EDF2A9E" w14:textId="77777777" w:rsidTr="00B32034">
        <w:tc>
          <w:tcPr>
            <w:tcW w:w="4659" w:type="dxa"/>
          </w:tcPr>
          <w:p w14:paraId="63C82FD7"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804" w:type="dxa"/>
          </w:tcPr>
          <w:p w14:paraId="11E02459"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14:paraId="79691B50" w14:textId="77777777" w:rsidTr="00B32034">
        <w:tc>
          <w:tcPr>
            <w:tcW w:w="4659" w:type="dxa"/>
          </w:tcPr>
          <w:p w14:paraId="3272E9C2"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804" w:type="dxa"/>
          </w:tcPr>
          <w:p w14:paraId="7D7E82B3"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14:paraId="4D85C5A2" w14:textId="77777777" w:rsidTr="00B32034">
        <w:tc>
          <w:tcPr>
            <w:tcW w:w="4659" w:type="dxa"/>
          </w:tcPr>
          <w:p w14:paraId="5049C9DE"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804" w:type="dxa"/>
          </w:tcPr>
          <w:p w14:paraId="39D22297"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14:paraId="77C07A51" w14:textId="77777777" w:rsidTr="00B32034">
        <w:tc>
          <w:tcPr>
            <w:tcW w:w="4659" w:type="dxa"/>
          </w:tcPr>
          <w:p w14:paraId="1FFBBC55"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804" w:type="dxa"/>
          </w:tcPr>
          <w:p w14:paraId="1774D29C"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14:paraId="2FEA4E53" w14:textId="77777777" w:rsidTr="00B32034">
        <w:tc>
          <w:tcPr>
            <w:tcW w:w="4659" w:type="dxa"/>
          </w:tcPr>
          <w:p w14:paraId="2E2178DA"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804" w:type="dxa"/>
            <w:vMerge w:val="restart"/>
          </w:tcPr>
          <w:p w14:paraId="55260DBF"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31568" w:rsidRPr="009B5FE8" w14:paraId="2F9502C6" w14:textId="77777777" w:rsidTr="00B32034">
        <w:tc>
          <w:tcPr>
            <w:tcW w:w="4659" w:type="dxa"/>
          </w:tcPr>
          <w:p w14:paraId="4ACB9C3F"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804" w:type="dxa"/>
            <w:vMerge/>
          </w:tcPr>
          <w:p w14:paraId="0035EB6A" w14:textId="77777777" w:rsidR="00A31568" w:rsidRPr="009B5FE8" w:rsidRDefault="00A31568" w:rsidP="005747E4">
            <w:pPr>
              <w:spacing w:line="276" w:lineRule="auto"/>
              <w:rPr>
                <w:rFonts w:ascii="Calibri" w:eastAsia="Calibri" w:hAnsi="Calibri" w:cs="Times New Roman"/>
                <w:sz w:val="20"/>
                <w:szCs w:val="20"/>
              </w:rPr>
            </w:pPr>
          </w:p>
        </w:tc>
      </w:tr>
      <w:tr w:rsidR="00A31568" w:rsidRPr="009B5FE8" w14:paraId="40307101" w14:textId="77777777" w:rsidTr="00B32034">
        <w:tc>
          <w:tcPr>
            <w:tcW w:w="4659" w:type="dxa"/>
          </w:tcPr>
          <w:p w14:paraId="0298216E"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804" w:type="dxa"/>
            <w:vMerge/>
          </w:tcPr>
          <w:p w14:paraId="21471D01" w14:textId="77777777" w:rsidR="00A31568" w:rsidRPr="009B5FE8" w:rsidRDefault="00A31568" w:rsidP="005747E4">
            <w:pPr>
              <w:spacing w:line="276" w:lineRule="auto"/>
              <w:rPr>
                <w:rFonts w:ascii="Calibri" w:eastAsia="Calibri" w:hAnsi="Calibri" w:cs="Times New Roman"/>
                <w:sz w:val="20"/>
                <w:szCs w:val="20"/>
              </w:rPr>
            </w:pPr>
          </w:p>
        </w:tc>
      </w:tr>
      <w:tr w:rsidR="00A31568" w:rsidRPr="009B5FE8" w14:paraId="1D54548F" w14:textId="77777777" w:rsidTr="00B32034">
        <w:tc>
          <w:tcPr>
            <w:tcW w:w="4659" w:type="dxa"/>
            <w:shd w:val="clear" w:color="auto" w:fill="B1D355"/>
          </w:tcPr>
          <w:p w14:paraId="1D6C0257" w14:textId="77777777" w:rsidR="00A31568" w:rsidRPr="009B5FE8" w:rsidRDefault="00A31568" w:rsidP="005747E4">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804" w:type="dxa"/>
            <w:shd w:val="clear" w:color="auto" w:fill="B1D355"/>
          </w:tcPr>
          <w:p w14:paraId="53A28850" w14:textId="77777777" w:rsidR="00A31568" w:rsidRPr="009B5FE8" w:rsidRDefault="00A31568" w:rsidP="005747E4">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14:paraId="1F8278B7" w14:textId="77777777" w:rsidTr="00B32034">
        <w:tc>
          <w:tcPr>
            <w:tcW w:w="4659" w:type="dxa"/>
          </w:tcPr>
          <w:p w14:paraId="473CB037"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804" w:type="dxa"/>
          </w:tcPr>
          <w:p w14:paraId="7E4105A5"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14:paraId="1EDF3356" w14:textId="77777777" w:rsidTr="00B32034">
        <w:tc>
          <w:tcPr>
            <w:tcW w:w="4659" w:type="dxa"/>
          </w:tcPr>
          <w:p w14:paraId="6B5DBC00"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804" w:type="dxa"/>
          </w:tcPr>
          <w:p w14:paraId="06023CB2"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14:paraId="194F4BD9" w14:textId="77777777" w:rsidTr="00B32034">
        <w:tc>
          <w:tcPr>
            <w:tcW w:w="4659" w:type="dxa"/>
          </w:tcPr>
          <w:p w14:paraId="73C12655"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804" w:type="dxa"/>
          </w:tcPr>
          <w:p w14:paraId="53E87EA4"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14:paraId="4D43F6CB" w14:textId="77777777" w:rsidTr="00B32034">
        <w:tc>
          <w:tcPr>
            <w:tcW w:w="4659" w:type="dxa"/>
          </w:tcPr>
          <w:p w14:paraId="121D7763"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804" w:type="dxa"/>
          </w:tcPr>
          <w:p w14:paraId="0F79C33F"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14:paraId="3559B00C" w14:textId="77777777" w:rsidTr="00B32034">
        <w:tc>
          <w:tcPr>
            <w:tcW w:w="4659" w:type="dxa"/>
          </w:tcPr>
          <w:p w14:paraId="435F9859"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804" w:type="dxa"/>
          </w:tcPr>
          <w:p w14:paraId="45645690"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14:paraId="53115AE8" w14:textId="77777777" w:rsidTr="00B32034">
        <w:tc>
          <w:tcPr>
            <w:tcW w:w="4659" w:type="dxa"/>
          </w:tcPr>
          <w:p w14:paraId="4CC39F1D"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804" w:type="dxa"/>
          </w:tcPr>
          <w:p w14:paraId="07BC04D0"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14:paraId="41EE9016" w14:textId="77777777" w:rsidTr="00B32034">
        <w:tc>
          <w:tcPr>
            <w:tcW w:w="4659" w:type="dxa"/>
          </w:tcPr>
          <w:p w14:paraId="5BD94AB9"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804" w:type="dxa"/>
          </w:tcPr>
          <w:p w14:paraId="3A14903F"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14:paraId="73B11483" w14:textId="77777777" w:rsidTr="00B32034">
        <w:tc>
          <w:tcPr>
            <w:tcW w:w="4659" w:type="dxa"/>
            <w:vMerge w:val="restart"/>
          </w:tcPr>
          <w:p w14:paraId="781A759A"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804" w:type="dxa"/>
          </w:tcPr>
          <w:p w14:paraId="2A1E9E71"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14:paraId="5248BE7F" w14:textId="77777777" w:rsidTr="00B32034">
        <w:tc>
          <w:tcPr>
            <w:tcW w:w="4659" w:type="dxa"/>
            <w:vMerge/>
          </w:tcPr>
          <w:p w14:paraId="6B6CE005" w14:textId="77777777" w:rsidR="00A31568" w:rsidRPr="009B5FE8" w:rsidRDefault="00A31568" w:rsidP="005747E4">
            <w:pPr>
              <w:spacing w:line="276" w:lineRule="auto"/>
              <w:rPr>
                <w:rFonts w:ascii="Calibri" w:eastAsia="Calibri" w:hAnsi="Calibri" w:cs="Times New Roman"/>
                <w:sz w:val="20"/>
                <w:szCs w:val="20"/>
              </w:rPr>
            </w:pPr>
          </w:p>
        </w:tc>
        <w:tc>
          <w:tcPr>
            <w:tcW w:w="4804" w:type="dxa"/>
          </w:tcPr>
          <w:p w14:paraId="4ADB1887" w14:textId="77777777" w:rsidR="00A31568" w:rsidRPr="009B5FE8" w:rsidRDefault="00A31568" w:rsidP="005747E4">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14:paraId="4BC0E49B" w14:textId="77777777" w:rsidR="00DA7C8C" w:rsidRDefault="00DA7C8C" w:rsidP="003211C4">
      <w:pPr>
        <w:tabs>
          <w:tab w:val="left" w:pos="720"/>
          <w:tab w:val="left" w:pos="1260"/>
          <w:tab w:val="left" w:pos="2127"/>
        </w:tabs>
        <w:spacing w:after="0"/>
        <w:jc w:val="both"/>
        <w:rPr>
          <w:rFonts w:ascii="Calibri" w:hAnsi="Calibri"/>
        </w:rPr>
      </w:pPr>
    </w:p>
    <w:tbl>
      <w:tblPr>
        <w:tblStyle w:val="TableGrid1"/>
        <w:tblW w:w="0" w:type="auto"/>
        <w:shd w:val="clear" w:color="auto" w:fill="046660"/>
        <w:tblLook w:val="04A0" w:firstRow="1" w:lastRow="0" w:firstColumn="1" w:lastColumn="0" w:noHBand="0" w:noVBand="1"/>
      </w:tblPr>
      <w:tblGrid>
        <w:gridCol w:w="9463"/>
      </w:tblGrid>
      <w:tr w:rsidR="00DA7C8C" w:rsidRPr="009B5FE8" w14:paraId="4EB3A515" w14:textId="77777777" w:rsidTr="009F6DB8">
        <w:trPr>
          <w:trHeight w:val="340"/>
        </w:trPr>
        <w:tc>
          <w:tcPr>
            <w:tcW w:w="9463" w:type="dxa"/>
            <w:shd w:val="clear" w:color="auto" w:fill="046660"/>
            <w:vAlign w:val="center"/>
          </w:tcPr>
          <w:p w14:paraId="420ED950" w14:textId="77777777" w:rsidR="00DA7C8C" w:rsidRPr="009B5FE8" w:rsidRDefault="00DA7C8C" w:rsidP="005747E4">
            <w:pPr>
              <w:spacing w:line="276" w:lineRule="auto"/>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14:paraId="5CD0FA5B" w14:textId="77777777" w:rsidR="003F2FB4" w:rsidRDefault="003F2FB4" w:rsidP="005747E4">
      <w:pPr>
        <w:tabs>
          <w:tab w:val="left" w:pos="720"/>
          <w:tab w:val="left" w:pos="1260"/>
          <w:tab w:val="left" w:pos="2127"/>
        </w:tabs>
        <w:spacing w:before="120"/>
        <w:jc w:val="both"/>
        <w:rPr>
          <w:rFonts w:ascii="Calibri" w:hAnsi="Calibri"/>
        </w:rPr>
      </w:pPr>
      <w:r w:rsidRPr="00877C90">
        <w:rPr>
          <w:rFonts w:ascii="Calibri" w:hAnsi="Calibri"/>
        </w:rPr>
        <w:t xml:space="preserve">The </w:t>
      </w:r>
      <w:r>
        <w:rPr>
          <w:rFonts w:ascii="Calibri" w:hAnsi="Calibri"/>
        </w:rPr>
        <w:t xml:space="preserve">Administration Officer - Accommodation </w:t>
      </w:r>
      <w:r w:rsidRPr="00877C90">
        <w:rPr>
          <w:rFonts w:ascii="Calibri" w:hAnsi="Calibri"/>
        </w:rPr>
        <w:t>is accountable</w:t>
      </w:r>
      <w:r>
        <w:rPr>
          <w:rFonts w:ascii="Calibri" w:hAnsi="Calibri"/>
        </w:rPr>
        <w:t xml:space="preserve"> in the first instance to the Maintenance, Accommodation and Sustainability Officer. </w:t>
      </w:r>
      <w:r w:rsidRPr="00877C90">
        <w:rPr>
          <w:rFonts w:ascii="Calibri" w:hAnsi="Calibri"/>
        </w:rPr>
        <w:t xml:space="preserve">The </w:t>
      </w:r>
      <w:r>
        <w:rPr>
          <w:rFonts w:ascii="Calibri" w:hAnsi="Calibri"/>
        </w:rPr>
        <w:t xml:space="preserve">Administration Officer – Accommodation </w:t>
      </w:r>
      <w:r w:rsidRPr="00877C90">
        <w:rPr>
          <w:rFonts w:ascii="Calibri" w:hAnsi="Calibri"/>
        </w:rPr>
        <w:t xml:space="preserve">consults and liaises with other TCEO personnel, </w:t>
      </w:r>
      <w:r>
        <w:rPr>
          <w:rFonts w:ascii="Calibri" w:hAnsi="Calibri"/>
        </w:rPr>
        <w:t>P</w:t>
      </w:r>
      <w:r w:rsidRPr="00877C90">
        <w:rPr>
          <w:rFonts w:ascii="Calibri" w:hAnsi="Calibri"/>
        </w:rPr>
        <w:t xml:space="preserve">rincipals in schools, and other Diocesan staff/committees, </w:t>
      </w:r>
      <w:r>
        <w:rPr>
          <w:rFonts w:ascii="Calibri" w:hAnsi="Calibri"/>
        </w:rPr>
        <w:t xml:space="preserve">where appropriate. </w:t>
      </w:r>
    </w:p>
    <w:p w14:paraId="58216C32" w14:textId="7B909900" w:rsidR="00A31568" w:rsidRDefault="00A31568" w:rsidP="005747E4">
      <w:pPr>
        <w:tabs>
          <w:tab w:val="left" w:pos="720"/>
          <w:tab w:val="left" w:pos="1260"/>
          <w:tab w:val="left" w:pos="2127"/>
        </w:tabs>
        <w:spacing w:after="360"/>
        <w:ind w:left="1843"/>
        <w:rPr>
          <w:rFonts w:ascii="Calibri" w:eastAsia="Calibri" w:hAnsi="Calibri" w:cs="Times New Roman"/>
        </w:rPr>
      </w:pPr>
      <w:r w:rsidRPr="0062418C">
        <w:rPr>
          <w:rFonts w:ascii="Calibri" w:eastAsia="Calibri" w:hAnsi="Calibri" w:cs="Times New Roman"/>
          <w:noProof/>
          <w:lang w:eastAsia="en-AU"/>
        </w:rPr>
        <w:drawing>
          <wp:inline distT="0" distB="0" distL="0" distR="0" wp14:anchorId="2EF1BBB2" wp14:editId="0ABA6374">
            <wp:extent cx="3581400" cy="2238375"/>
            <wp:effectExtent l="0" t="19050" r="0" b="2857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54A8BFC" w14:textId="77777777" w:rsidR="00010227" w:rsidRPr="009B5FE8" w:rsidRDefault="00010227" w:rsidP="005747E4">
      <w:pPr>
        <w:tabs>
          <w:tab w:val="left" w:pos="720"/>
          <w:tab w:val="left" w:pos="1260"/>
          <w:tab w:val="left" w:pos="2127"/>
        </w:tabs>
        <w:spacing w:after="360"/>
        <w:ind w:left="1843"/>
        <w:rPr>
          <w:rFonts w:ascii="Calibri" w:eastAsia="Calibri" w:hAnsi="Calibri" w:cs="Times New Roman"/>
        </w:rPr>
      </w:pPr>
    </w:p>
    <w:tbl>
      <w:tblPr>
        <w:tblStyle w:val="TableGrid1"/>
        <w:tblW w:w="0" w:type="auto"/>
        <w:shd w:val="clear" w:color="auto" w:fill="046660"/>
        <w:tblLook w:val="04A0" w:firstRow="1" w:lastRow="0" w:firstColumn="1" w:lastColumn="0" w:noHBand="0" w:noVBand="1"/>
      </w:tblPr>
      <w:tblGrid>
        <w:gridCol w:w="9463"/>
      </w:tblGrid>
      <w:tr w:rsidR="00A31568" w:rsidRPr="009B5FE8" w14:paraId="686108B5" w14:textId="77777777" w:rsidTr="004D7B27">
        <w:trPr>
          <w:trHeight w:val="340"/>
        </w:trPr>
        <w:tc>
          <w:tcPr>
            <w:tcW w:w="9918" w:type="dxa"/>
            <w:shd w:val="clear" w:color="auto" w:fill="046660"/>
            <w:vAlign w:val="center"/>
          </w:tcPr>
          <w:p w14:paraId="15408CAA" w14:textId="77777777" w:rsidR="00A31568" w:rsidRPr="009B5FE8" w:rsidRDefault="00A31568" w:rsidP="005747E4">
            <w:pPr>
              <w:spacing w:line="276" w:lineRule="auto"/>
              <w:rPr>
                <w:rFonts w:ascii="Calibri" w:eastAsia="Calibri" w:hAnsi="Calibri" w:cs="Times New Roman"/>
                <w:b/>
                <w:color w:val="FFFFFF"/>
              </w:rPr>
            </w:pPr>
            <w:r w:rsidRPr="009B5FE8">
              <w:rPr>
                <w:rFonts w:ascii="Calibri" w:eastAsia="Calibri" w:hAnsi="Calibri" w:cs="Times New Roman"/>
                <w:b/>
                <w:color w:val="FFFFFF"/>
              </w:rPr>
              <w:lastRenderedPageBreak/>
              <w:t>ACKNOWLEDGEMENT</w:t>
            </w:r>
          </w:p>
        </w:tc>
      </w:tr>
    </w:tbl>
    <w:p w14:paraId="6D97F55F" w14:textId="77777777" w:rsidR="00A31568" w:rsidRDefault="00A31568" w:rsidP="005747E4">
      <w:pPr>
        <w:tabs>
          <w:tab w:val="left" w:pos="2520"/>
          <w:tab w:val="left" w:pos="5040"/>
        </w:tabs>
        <w:spacing w:before="120" w:after="120"/>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p w14:paraId="79AD33BF" w14:textId="77777777" w:rsidR="00A31568" w:rsidRPr="009B5FE8" w:rsidRDefault="00A31568" w:rsidP="005747E4">
      <w:pPr>
        <w:tabs>
          <w:tab w:val="left" w:pos="2520"/>
          <w:tab w:val="left" w:pos="5040"/>
        </w:tabs>
        <w:spacing w:after="120"/>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14:paraId="68477851" w14:textId="77777777" w:rsidTr="009F6DB8">
        <w:tc>
          <w:tcPr>
            <w:tcW w:w="1843" w:type="dxa"/>
            <w:tcMar>
              <w:top w:w="0" w:type="dxa"/>
              <w:left w:w="108" w:type="dxa"/>
              <w:bottom w:w="0" w:type="dxa"/>
              <w:right w:w="108" w:type="dxa"/>
            </w:tcMar>
            <w:hideMark/>
          </w:tcPr>
          <w:p w14:paraId="04A71882" w14:textId="77777777" w:rsidR="00A31568" w:rsidRPr="009B5FE8" w:rsidRDefault="00A31568" w:rsidP="005747E4">
            <w:pPr>
              <w:spacing w:after="0"/>
              <w:jc w:val="both"/>
              <w:rPr>
                <w:rFonts w:ascii="Calibri" w:eastAsia="Calibri" w:hAnsi="Calibri" w:cs="Times New Roman"/>
                <w:b/>
              </w:rPr>
            </w:pPr>
          </w:p>
          <w:p w14:paraId="1963D8EB" w14:textId="77777777" w:rsidR="00A31568" w:rsidRPr="009B5FE8" w:rsidRDefault="00A31568" w:rsidP="005747E4">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14:paraId="268570DC" w14:textId="77777777" w:rsidR="00A31568" w:rsidRPr="009B5FE8" w:rsidRDefault="00A31568" w:rsidP="005747E4">
            <w:pPr>
              <w:spacing w:after="0"/>
              <w:jc w:val="both"/>
              <w:rPr>
                <w:rFonts w:ascii="Calibri" w:eastAsia="Calibri" w:hAnsi="Calibri" w:cs="Times New Roman"/>
              </w:rPr>
            </w:pPr>
          </w:p>
        </w:tc>
      </w:tr>
      <w:tr w:rsidR="00A31568" w:rsidRPr="009B5FE8" w14:paraId="351CA2DC" w14:textId="77777777" w:rsidTr="009F6DB8">
        <w:trPr>
          <w:trHeight w:val="397"/>
        </w:trPr>
        <w:tc>
          <w:tcPr>
            <w:tcW w:w="1843" w:type="dxa"/>
            <w:tcMar>
              <w:top w:w="0" w:type="dxa"/>
              <w:left w:w="108" w:type="dxa"/>
              <w:bottom w:w="0" w:type="dxa"/>
              <w:right w:w="108" w:type="dxa"/>
            </w:tcMar>
          </w:tcPr>
          <w:p w14:paraId="18DFB7CF" w14:textId="77777777" w:rsidR="00A31568" w:rsidRPr="009B5FE8" w:rsidRDefault="00A31568" w:rsidP="005747E4">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14:paraId="599B47C1" w14:textId="77777777" w:rsidR="00A31568" w:rsidRPr="009B5FE8" w:rsidRDefault="00A31568" w:rsidP="005747E4">
            <w:pPr>
              <w:spacing w:after="0"/>
              <w:jc w:val="both"/>
              <w:rPr>
                <w:rFonts w:ascii="Calibri" w:eastAsia="Calibri" w:hAnsi="Calibri" w:cs="Times New Roman"/>
              </w:rPr>
            </w:pPr>
          </w:p>
        </w:tc>
      </w:tr>
      <w:tr w:rsidR="00A31568" w:rsidRPr="009B5FE8" w14:paraId="2AF21E3F" w14:textId="77777777" w:rsidTr="009F6DB8">
        <w:tc>
          <w:tcPr>
            <w:tcW w:w="1843" w:type="dxa"/>
            <w:tcMar>
              <w:top w:w="0" w:type="dxa"/>
              <w:left w:w="108" w:type="dxa"/>
              <w:bottom w:w="0" w:type="dxa"/>
              <w:right w:w="108" w:type="dxa"/>
            </w:tcMar>
            <w:hideMark/>
          </w:tcPr>
          <w:p w14:paraId="26A0B368" w14:textId="77777777" w:rsidR="00A31568" w:rsidRPr="009B5FE8" w:rsidRDefault="00A31568" w:rsidP="005747E4">
            <w:pPr>
              <w:spacing w:after="0"/>
              <w:jc w:val="both"/>
              <w:rPr>
                <w:rFonts w:ascii="Calibri" w:eastAsia="Calibri" w:hAnsi="Calibri" w:cs="Times New Roman"/>
                <w:b/>
              </w:rPr>
            </w:pPr>
          </w:p>
          <w:p w14:paraId="7E0F5C51" w14:textId="77777777" w:rsidR="00A31568" w:rsidRPr="009B5FE8" w:rsidRDefault="00A31568" w:rsidP="005747E4">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14:paraId="2E5590D4" w14:textId="77777777" w:rsidR="00A31568" w:rsidRPr="009B5FE8" w:rsidRDefault="00A31568" w:rsidP="005747E4">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14:paraId="23A1E32B" w14:textId="77777777" w:rsidR="00A31568" w:rsidRPr="009B5FE8" w:rsidRDefault="00A31568" w:rsidP="005747E4">
            <w:pPr>
              <w:spacing w:after="0"/>
              <w:jc w:val="both"/>
              <w:rPr>
                <w:rFonts w:ascii="Calibri" w:eastAsia="Calibri" w:hAnsi="Calibri" w:cs="Times New Roman"/>
                <w:b/>
              </w:rPr>
            </w:pPr>
          </w:p>
          <w:p w14:paraId="1494AD69" w14:textId="77777777" w:rsidR="00A31568" w:rsidRPr="009B5FE8" w:rsidRDefault="00A31568" w:rsidP="005747E4">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14:paraId="26CD3EE2" w14:textId="77777777" w:rsidR="00A31568" w:rsidRPr="009B5FE8" w:rsidRDefault="00A31568" w:rsidP="005747E4">
            <w:pPr>
              <w:spacing w:after="0"/>
              <w:jc w:val="both"/>
              <w:rPr>
                <w:rFonts w:ascii="Calibri" w:eastAsia="Calibri" w:hAnsi="Calibri" w:cs="Times New Roman"/>
              </w:rPr>
            </w:pPr>
          </w:p>
        </w:tc>
      </w:tr>
    </w:tbl>
    <w:p w14:paraId="257F2EEE" w14:textId="77777777" w:rsidR="00631013" w:rsidRDefault="00631013" w:rsidP="005747E4"/>
    <w:p w14:paraId="1B382459" w14:textId="77777777" w:rsidR="00631013" w:rsidRPr="0016096B" w:rsidRDefault="00631013" w:rsidP="005747E4">
      <w:bookmarkStart w:id="0" w:name="_GoBack"/>
      <w:bookmarkEnd w:id="0"/>
    </w:p>
    <w:sectPr w:rsidR="00631013" w:rsidRPr="0016096B" w:rsidSect="00FE4759">
      <w:footerReference w:type="default" r:id="rId14"/>
      <w:headerReference w:type="first" r:id="rId15"/>
      <w:footerReference w:type="first" r:id="rId16"/>
      <w:pgSz w:w="11906" w:h="16838"/>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56205" w14:textId="77777777" w:rsidR="00A31568" w:rsidRDefault="00A31568" w:rsidP="00901033">
      <w:pPr>
        <w:spacing w:after="0" w:line="240" w:lineRule="auto"/>
      </w:pPr>
      <w:r>
        <w:separator/>
      </w:r>
    </w:p>
  </w:endnote>
  <w:endnote w:type="continuationSeparator" w:id="0">
    <w:p w14:paraId="6B7E417E" w14:textId="77777777"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52FB" w14:textId="5F62FADF" w:rsidR="00FE4759" w:rsidRPr="00E461D8" w:rsidRDefault="00D378D7" w:rsidP="00FE4759">
    <w:pPr>
      <w:pStyle w:val="Footer"/>
      <w:ind w:right="-592"/>
      <w:rPr>
        <w:noProof/>
        <w:sz w:val="18"/>
        <w:szCs w:val="18"/>
      </w:rPr>
    </w:pPr>
    <w:r>
      <w:rPr>
        <w:noProof/>
        <w:sz w:val="18"/>
        <w:szCs w:val="18"/>
        <w:lang w:eastAsia="en-AU"/>
      </w:rPr>
      <w:t>PD_Accommodation SO L3_April 21</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Pr>
        <w:noProof/>
        <w:sz w:val="18"/>
        <w:szCs w:val="18"/>
      </w:rPr>
      <w:t>6</w:t>
    </w:r>
    <w:r w:rsidR="00FE4759" w:rsidRPr="00E461D8">
      <w:rPr>
        <w:noProof/>
        <w:sz w:val="18"/>
        <w:szCs w:val="18"/>
      </w:rPr>
      <w:fldChar w:fldCharType="end"/>
    </w:r>
    <w:r>
      <w:rPr>
        <w:noProof/>
        <w:sz w:val="18"/>
        <w:szCs w:val="18"/>
      </w:rPr>
      <w:t>/6</w:t>
    </w:r>
  </w:p>
  <w:p w14:paraId="6B3355A0" w14:textId="77777777"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15772ACA" wp14:editId="17B131F2">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982680"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14:paraId="2B68D14A" w14:textId="77777777"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BF09" w14:textId="239AF399" w:rsidR="00FE4759" w:rsidRPr="00E461D8" w:rsidRDefault="003211C4" w:rsidP="00FE4759">
    <w:pPr>
      <w:pStyle w:val="Footer"/>
      <w:ind w:right="-592"/>
      <w:rPr>
        <w:noProof/>
        <w:sz w:val="18"/>
        <w:szCs w:val="18"/>
      </w:rPr>
    </w:pPr>
    <w:r>
      <w:rPr>
        <w:noProof/>
        <w:sz w:val="18"/>
        <w:szCs w:val="18"/>
        <w:lang w:eastAsia="en-AU"/>
      </w:rPr>
      <w:t>PD_Accommodation</w:t>
    </w:r>
    <w:r w:rsidR="00995F7C">
      <w:rPr>
        <w:noProof/>
        <w:sz w:val="18"/>
        <w:szCs w:val="18"/>
        <w:lang w:eastAsia="en-AU"/>
      </w:rPr>
      <w:t xml:space="preserve"> SO</w:t>
    </w:r>
    <w:r>
      <w:rPr>
        <w:noProof/>
        <w:sz w:val="18"/>
        <w:szCs w:val="18"/>
        <w:lang w:eastAsia="en-AU"/>
      </w:rPr>
      <w:t xml:space="preserve"> L3_A</w:t>
    </w:r>
    <w:r w:rsidR="00995F7C">
      <w:rPr>
        <w:noProof/>
        <w:sz w:val="18"/>
        <w:szCs w:val="18"/>
        <w:lang w:eastAsia="en-AU"/>
      </w:rPr>
      <w:t>pril 21</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D378D7">
      <w:rPr>
        <w:noProof/>
        <w:sz w:val="18"/>
        <w:szCs w:val="18"/>
      </w:rPr>
      <w:t>1</w:t>
    </w:r>
    <w:r w:rsidR="00FE4759" w:rsidRPr="00E461D8">
      <w:rPr>
        <w:noProof/>
        <w:sz w:val="18"/>
        <w:szCs w:val="18"/>
      </w:rPr>
      <w:fldChar w:fldCharType="end"/>
    </w:r>
    <w:r w:rsidR="00FE4759">
      <w:rPr>
        <w:noProof/>
        <w:sz w:val="18"/>
        <w:szCs w:val="18"/>
      </w:rPr>
      <w:t>/</w:t>
    </w:r>
    <w:r>
      <w:rPr>
        <w:noProof/>
        <w:sz w:val="18"/>
        <w:szCs w:val="18"/>
      </w:rPr>
      <w:t>5</w:t>
    </w:r>
  </w:p>
  <w:p w14:paraId="16B283AE" w14:textId="77777777"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0D79F9C5" wp14:editId="1B6FC366">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CF42EA"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14:paraId="597261A8" w14:textId="77777777"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0C343" w14:textId="77777777" w:rsidR="00A31568" w:rsidRDefault="00A31568" w:rsidP="00901033">
      <w:pPr>
        <w:spacing w:after="0" w:line="240" w:lineRule="auto"/>
      </w:pPr>
      <w:r>
        <w:separator/>
      </w:r>
    </w:p>
  </w:footnote>
  <w:footnote w:type="continuationSeparator" w:id="0">
    <w:p w14:paraId="1F1F44F1" w14:textId="77777777"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3859" w14:textId="77777777" w:rsidR="00901033" w:rsidRDefault="00901033" w:rsidP="003D5C91">
    <w:pPr>
      <w:pStyle w:val="Header"/>
      <w:tabs>
        <w:tab w:val="clear" w:pos="9026"/>
      </w:tabs>
    </w:pPr>
    <w:r>
      <w:rPr>
        <w:noProof/>
        <w:lang w:eastAsia="en-AU"/>
      </w:rPr>
      <w:drawing>
        <wp:anchor distT="0" distB="0" distL="114300" distR="114300" simplePos="0" relativeHeight="251659264" behindDoc="1" locked="0" layoutInCell="1" allowOverlap="1" wp14:anchorId="03D5CAFD" wp14:editId="3BD8F69F">
          <wp:simplePos x="0" y="0"/>
          <wp:positionH relativeFrom="column">
            <wp:posOffset>-637540</wp:posOffset>
          </wp:positionH>
          <wp:positionV relativeFrom="paragraph">
            <wp:posOffset>-446667</wp:posOffset>
          </wp:positionV>
          <wp:extent cx="7557423" cy="106820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1">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anchor>
      </w:drawing>
    </w:r>
    <w:r w:rsidR="003D5C9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827"/>
    <w:multiLevelType w:val="hybridMultilevel"/>
    <w:tmpl w:val="358A4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D221CE"/>
    <w:multiLevelType w:val="hybridMultilevel"/>
    <w:tmpl w:val="11868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4115D7"/>
    <w:multiLevelType w:val="hybridMultilevel"/>
    <w:tmpl w:val="CE68F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F6EB4"/>
    <w:multiLevelType w:val="hybridMultilevel"/>
    <w:tmpl w:val="3F48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32618F"/>
    <w:multiLevelType w:val="hybridMultilevel"/>
    <w:tmpl w:val="FF646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74745C"/>
    <w:multiLevelType w:val="hybridMultilevel"/>
    <w:tmpl w:val="6DB42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196294"/>
    <w:multiLevelType w:val="hybridMultilevel"/>
    <w:tmpl w:val="3A368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5B3ED2"/>
    <w:multiLevelType w:val="hybridMultilevel"/>
    <w:tmpl w:val="9CE4819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B46FE1"/>
    <w:multiLevelType w:val="hybridMultilevel"/>
    <w:tmpl w:val="9CB8B7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80D3546"/>
    <w:multiLevelType w:val="hybridMultilevel"/>
    <w:tmpl w:val="1B4EC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502F2E"/>
    <w:multiLevelType w:val="hybridMultilevel"/>
    <w:tmpl w:val="5838B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C3543E"/>
    <w:multiLevelType w:val="hybridMultilevel"/>
    <w:tmpl w:val="29DC6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CC2F82"/>
    <w:multiLevelType w:val="hybridMultilevel"/>
    <w:tmpl w:val="B3DEF8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6" w15:restartNumberingAfterBreak="0">
    <w:nsid w:val="4819321D"/>
    <w:multiLevelType w:val="hybridMultilevel"/>
    <w:tmpl w:val="6BFAD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A65D1B"/>
    <w:multiLevelType w:val="hybridMultilevel"/>
    <w:tmpl w:val="299A52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175F07"/>
    <w:multiLevelType w:val="hybridMultilevel"/>
    <w:tmpl w:val="946E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3A67B4"/>
    <w:multiLevelType w:val="hybridMultilevel"/>
    <w:tmpl w:val="78CE035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513771E"/>
    <w:multiLevelType w:val="hybridMultilevel"/>
    <w:tmpl w:val="F996A3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9925C8"/>
    <w:multiLevelType w:val="hybridMultilevel"/>
    <w:tmpl w:val="6818FE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F23732"/>
    <w:multiLevelType w:val="hybridMultilevel"/>
    <w:tmpl w:val="38D473E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B0E6578"/>
    <w:multiLevelType w:val="hybridMultilevel"/>
    <w:tmpl w:val="E5405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717937"/>
    <w:multiLevelType w:val="hybridMultilevel"/>
    <w:tmpl w:val="F15E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2C51A9"/>
    <w:multiLevelType w:val="hybridMultilevel"/>
    <w:tmpl w:val="3CA26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AF6F09"/>
    <w:multiLevelType w:val="hybridMultilevel"/>
    <w:tmpl w:val="FAA8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1407BC"/>
    <w:multiLevelType w:val="hybridMultilevel"/>
    <w:tmpl w:val="CB68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945BE2"/>
    <w:multiLevelType w:val="hybridMultilevel"/>
    <w:tmpl w:val="AB3A5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A1026C"/>
    <w:multiLevelType w:val="hybridMultilevel"/>
    <w:tmpl w:val="5E96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0C09DE"/>
    <w:multiLevelType w:val="hybridMultilevel"/>
    <w:tmpl w:val="5326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1"/>
  </w:num>
  <w:num w:numId="4">
    <w:abstractNumId w:val="31"/>
  </w:num>
  <w:num w:numId="5">
    <w:abstractNumId w:val="17"/>
  </w:num>
  <w:num w:numId="6">
    <w:abstractNumId w:val="20"/>
  </w:num>
  <w:num w:numId="7">
    <w:abstractNumId w:val="21"/>
  </w:num>
  <w:num w:numId="8">
    <w:abstractNumId w:val="28"/>
  </w:num>
  <w:num w:numId="9">
    <w:abstractNumId w:val="0"/>
  </w:num>
  <w:num w:numId="10">
    <w:abstractNumId w:val="29"/>
  </w:num>
  <w:num w:numId="11">
    <w:abstractNumId w:val="18"/>
  </w:num>
  <w:num w:numId="12">
    <w:abstractNumId w:val="30"/>
  </w:num>
  <w:num w:numId="13">
    <w:abstractNumId w:val="24"/>
  </w:num>
  <w:num w:numId="14">
    <w:abstractNumId w:val="26"/>
  </w:num>
  <w:num w:numId="15">
    <w:abstractNumId w:val="1"/>
  </w:num>
  <w:num w:numId="16">
    <w:abstractNumId w:val="3"/>
  </w:num>
  <w:num w:numId="17">
    <w:abstractNumId w:val="27"/>
  </w:num>
  <w:num w:numId="18">
    <w:abstractNumId w:val="6"/>
  </w:num>
  <w:num w:numId="19">
    <w:abstractNumId w:val="10"/>
  </w:num>
  <w:num w:numId="20">
    <w:abstractNumId w:val="12"/>
  </w:num>
  <w:num w:numId="21">
    <w:abstractNumId w:val="4"/>
  </w:num>
  <w:num w:numId="22">
    <w:abstractNumId w:val="7"/>
  </w:num>
  <w:num w:numId="23">
    <w:abstractNumId w:val="16"/>
  </w:num>
  <w:num w:numId="24">
    <w:abstractNumId w:val="13"/>
  </w:num>
  <w:num w:numId="25">
    <w:abstractNumId w:val="2"/>
  </w:num>
  <w:num w:numId="26">
    <w:abstractNumId w:val="9"/>
  </w:num>
  <w:num w:numId="27">
    <w:abstractNumId w:val="25"/>
  </w:num>
  <w:num w:numId="28">
    <w:abstractNumId w:val="14"/>
  </w:num>
  <w:num w:numId="29">
    <w:abstractNumId w:val="19"/>
  </w:num>
  <w:num w:numId="30">
    <w:abstractNumId w:val="22"/>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10227"/>
    <w:rsid w:val="00044017"/>
    <w:rsid w:val="00051C7E"/>
    <w:rsid w:val="000D4BD8"/>
    <w:rsid w:val="001036BB"/>
    <w:rsid w:val="00134185"/>
    <w:rsid w:val="0016096B"/>
    <w:rsid w:val="00180989"/>
    <w:rsid w:val="001A2671"/>
    <w:rsid w:val="001E386A"/>
    <w:rsid w:val="0029693A"/>
    <w:rsid w:val="003211C4"/>
    <w:rsid w:val="00394089"/>
    <w:rsid w:val="0039544F"/>
    <w:rsid w:val="003C7920"/>
    <w:rsid w:val="003D5C91"/>
    <w:rsid w:val="003F2FB4"/>
    <w:rsid w:val="00433AD9"/>
    <w:rsid w:val="004754A5"/>
    <w:rsid w:val="00481204"/>
    <w:rsid w:val="004D7B27"/>
    <w:rsid w:val="005379F4"/>
    <w:rsid w:val="005747E4"/>
    <w:rsid w:val="005B2F92"/>
    <w:rsid w:val="005C3E45"/>
    <w:rsid w:val="005E3A47"/>
    <w:rsid w:val="00631013"/>
    <w:rsid w:val="006554E8"/>
    <w:rsid w:val="0067433F"/>
    <w:rsid w:val="00693C47"/>
    <w:rsid w:val="006A0BA0"/>
    <w:rsid w:val="006A75F4"/>
    <w:rsid w:val="006E1AB4"/>
    <w:rsid w:val="00762ED2"/>
    <w:rsid w:val="00773400"/>
    <w:rsid w:val="00787163"/>
    <w:rsid w:val="008465FD"/>
    <w:rsid w:val="00864BF1"/>
    <w:rsid w:val="00873B5C"/>
    <w:rsid w:val="00895092"/>
    <w:rsid w:val="00901033"/>
    <w:rsid w:val="00972563"/>
    <w:rsid w:val="00995F7C"/>
    <w:rsid w:val="009D4FA6"/>
    <w:rsid w:val="009F59A7"/>
    <w:rsid w:val="009F6DB8"/>
    <w:rsid w:val="00A31568"/>
    <w:rsid w:val="00A86280"/>
    <w:rsid w:val="00AC39CB"/>
    <w:rsid w:val="00B015A8"/>
    <w:rsid w:val="00B07203"/>
    <w:rsid w:val="00B25C99"/>
    <w:rsid w:val="00B32034"/>
    <w:rsid w:val="00CE571A"/>
    <w:rsid w:val="00D05463"/>
    <w:rsid w:val="00D27935"/>
    <w:rsid w:val="00D3360C"/>
    <w:rsid w:val="00D378D7"/>
    <w:rsid w:val="00D741C8"/>
    <w:rsid w:val="00DA7C8C"/>
    <w:rsid w:val="00E13A28"/>
    <w:rsid w:val="00E14E35"/>
    <w:rsid w:val="00E97FA6"/>
    <w:rsid w:val="00EC512D"/>
    <w:rsid w:val="00FE4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DF0D580"/>
  <w15:docId w15:val="{925D23FF-75D0-4C74-8983-C5A22852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 w:type="character" w:styleId="Strong">
    <w:name w:val="Strong"/>
    <w:basedOn w:val="DefaultParagraphFont"/>
    <w:uiPriority w:val="22"/>
    <w:qFormat/>
    <w:rsid w:val="009D4FA6"/>
    <w:rPr>
      <w:b/>
      <w:bCs/>
    </w:rPr>
  </w:style>
  <w:style w:type="character" w:styleId="CommentReference">
    <w:name w:val="annotation reference"/>
    <w:basedOn w:val="DefaultParagraphFont"/>
    <w:uiPriority w:val="99"/>
    <w:semiHidden/>
    <w:unhideWhenUsed/>
    <w:rsid w:val="00051C7E"/>
    <w:rPr>
      <w:sz w:val="16"/>
      <w:szCs w:val="16"/>
    </w:rPr>
  </w:style>
  <w:style w:type="paragraph" w:styleId="CommentText">
    <w:name w:val="annotation text"/>
    <w:basedOn w:val="Normal"/>
    <w:link w:val="CommentTextChar"/>
    <w:uiPriority w:val="99"/>
    <w:semiHidden/>
    <w:unhideWhenUsed/>
    <w:rsid w:val="00051C7E"/>
    <w:pPr>
      <w:spacing w:line="240" w:lineRule="auto"/>
    </w:pPr>
    <w:rPr>
      <w:sz w:val="20"/>
      <w:szCs w:val="20"/>
    </w:rPr>
  </w:style>
  <w:style w:type="character" w:customStyle="1" w:styleId="CommentTextChar">
    <w:name w:val="Comment Text Char"/>
    <w:basedOn w:val="DefaultParagraphFont"/>
    <w:link w:val="CommentText"/>
    <w:uiPriority w:val="99"/>
    <w:semiHidden/>
    <w:rsid w:val="00051C7E"/>
    <w:rPr>
      <w:sz w:val="20"/>
      <w:szCs w:val="20"/>
    </w:rPr>
  </w:style>
  <w:style w:type="paragraph" w:styleId="CommentSubject">
    <w:name w:val="annotation subject"/>
    <w:basedOn w:val="CommentText"/>
    <w:next w:val="CommentText"/>
    <w:link w:val="CommentSubjectChar"/>
    <w:uiPriority w:val="99"/>
    <w:semiHidden/>
    <w:unhideWhenUsed/>
    <w:rsid w:val="00051C7E"/>
    <w:rPr>
      <w:b/>
      <w:bCs/>
    </w:rPr>
  </w:style>
  <w:style w:type="character" w:customStyle="1" w:styleId="CommentSubjectChar">
    <w:name w:val="Comment Subject Char"/>
    <w:basedOn w:val="CommentTextChar"/>
    <w:link w:val="CommentSubject"/>
    <w:uiPriority w:val="99"/>
    <w:semiHidden/>
    <w:rsid w:val="00051C7E"/>
    <w:rPr>
      <w:b/>
      <w:bCs/>
      <w:sz w:val="20"/>
      <w:szCs w:val="20"/>
    </w:rPr>
  </w:style>
  <w:style w:type="paragraph" w:styleId="BalloonText">
    <w:name w:val="Balloon Text"/>
    <w:basedOn w:val="Normal"/>
    <w:link w:val="BalloonTextChar"/>
    <w:uiPriority w:val="99"/>
    <w:semiHidden/>
    <w:unhideWhenUsed/>
    <w:rsid w:val="00051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sv.catholic.edu.au/" TargetMode="Externa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48175" y="1307"/>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Director Organisational Services</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C9AB05A8-76AA-444D-9D0B-F82747669038}">
      <dgm:prSet phldrT="[Text]" custT="1"/>
      <dgm:spPr>
        <a:xfrm>
          <a:off x="848175" y="525164"/>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Senior Finance Manager</a:t>
          </a:r>
        </a:p>
      </dgm:t>
    </dgm:pt>
    <dgm:pt modelId="{E1AAE7A7-E734-468E-87D2-BDF4F43597BE}" type="parTrans" cxnId="{1E108413-2D76-4FA8-AAC6-8DF18FCE60D0}">
      <dgm:prSet/>
      <dgm:spPr>
        <a:xfrm>
          <a:off x="1480275" y="370220"/>
          <a:ext cx="91440" cy="154943"/>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gm:spPr>
      <dgm:t>
        <a:bodyPr/>
        <a:lstStyle/>
        <a:p>
          <a:pPr algn="ctr"/>
          <a:endParaRPr lang="en-US"/>
        </a:p>
      </dgm:t>
    </dgm:pt>
    <dgm:pt modelId="{79A9256F-DB66-4D70-AFDD-B928CB487506}" type="sibTrans" cxnId="{1E108413-2D76-4FA8-AAC6-8DF18FCE60D0}">
      <dgm:prSet/>
      <dgm:spPr/>
      <dgm:t>
        <a:bodyPr/>
        <a:lstStyle/>
        <a:p>
          <a:pPr algn="ctr"/>
          <a:endParaRPr lang="en-US"/>
        </a:p>
      </dgm:t>
    </dgm:pt>
    <dgm:pt modelId="{03776B35-6026-4727-B57E-51B9A20B1691}">
      <dgm:prSet phldrT="[Text]" custT="1"/>
      <dgm:spPr>
        <a:xfrm>
          <a:off x="848175" y="1049021"/>
          <a:ext cx="1355639" cy="368913"/>
        </a:xfrm>
        <a:prstGeom prst="rect">
          <a:avLst/>
        </a:prstGeom>
        <a:noFill/>
        <a:ln w="25400" cap="flat" cmpd="sng" algn="ctr">
          <a:solidFill>
            <a:srgbClr val="046660"/>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Maintenance, Accommodation and Sustainability Officer</a:t>
          </a:r>
        </a:p>
      </dgm:t>
    </dgm:pt>
    <dgm:pt modelId="{FA7A8E12-A453-4FE3-B39F-1DA818075FE3}" type="parTrans" cxnId="{D1FA727A-CA51-4B24-8BD1-4C322F584C80}">
      <dgm:prSet/>
      <dgm:spPr>
        <a:xfrm>
          <a:off x="1480275" y="894078"/>
          <a:ext cx="91440" cy="154943"/>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8948E4F9-BCDF-4AAC-A5EC-4BFF645A8867}">
      <dgm:prSet phldrT="[Text]" custT="1"/>
      <dgm:spPr>
        <a:xfrm>
          <a:off x="1187085" y="1572879"/>
          <a:ext cx="1355639" cy="368913"/>
        </a:xfrm>
        <a:prstGeom prst="rect">
          <a:avLst/>
        </a:prstGeom>
        <a:solidFill>
          <a:srgbClr val="8BC53F"/>
        </a:solidFill>
        <a:ln w="25400" cap="flat" cmpd="sng" algn="ctr">
          <a:solidFill>
            <a:srgbClr val="046660"/>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 Administration Officer - Administration</a:t>
          </a:r>
        </a:p>
      </dgm:t>
    </dgm:pt>
    <dgm:pt modelId="{6460F6EB-C253-4D21-878D-51B3BFA61A51}" type="parTrans" cxnId="{344186AC-8277-402A-8232-9E8F27AFDF84}">
      <dgm:prSet/>
      <dgm:spPr>
        <a:xfrm>
          <a:off x="983739" y="1417935"/>
          <a:ext cx="203345" cy="339400"/>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48F7F38D-8E71-4D9F-B3AA-BDCAD1217674}" type="pres">
      <dgm:prSet presAssocID="{E1AAE7A7-E734-468E-87D2-BDF4F43597BE}" presName="Name37" presStyleLbl="parChTrans1D2" presStyleIdx="0" presStyleCnt="1"/>
      <dgm:spPr/>
      <dgm:t>
        <a:bodyPr/>
        <a:lstStyle/>
        <a:p>
          <a:endParaRPr lang="en-US"/>
        </a:p>
      </dgm:t>
    </dgm:pt>
    <dgm:pt modelId="{98578E98-A02A-4027-BB7D-A1CFB78766CA}" type="pres">
      <dgm:prSet presAssocID="{C9AB05A8-76AA-444D-9D0B-F82747669038}" presName="hierRoot2" presStyleCnt="0">
        <dgm:presLayoutVars>
          <dgm:hierBranch val="init"/>
        </dgm:presLayoutVars>
      </dgm:prSet>
      <dgm:spPr/>
    </dgm:pt>
    <dgm:pt modelId="{0E1764D4-8A27-4917-9D33-D5C72F6216C7}" type="pres">
      <dgm:prSet presAssocID="{C9AB05A8-76AA-444D-9D0B-F82747669038}" presName="rootComposite" presStyleCnt="0"/>
      <dgm:spPr/>
    </dgm:pt>
    <dgm:pt modelId="{15591DC8-79C1-4CDD-BF77-8C76B8C8BA23}" type="pres">
      <dgm:prSet presAssocID="{C9AB05A8-76AA-444D-9D0B-F82747669038}" presName="rootText" presStyleLbl="node2" presStyleIdx="0" presStyleCnt="1" custScaleX="183734">
        <dgm:presLayoutVars>
          <dgm:chPref val="3"/>
        </dgm:presLayoutVars>
      </dgm:prSet>
      <dgm:spPr/>
      <dgm:t>
        <a:bodyPr/>
        <a:lstStyle/>
        <a:p>
          <a:endParaRPr lang="en-US"/>
        </a:p>
      </dgm:t>
    </dgm:pt>
    <dgm:pt modelId="{05EC143D-365F-4B7A-A1A1-AEE58284264B}" type="pres">
      <dgm:prSet presAssocID="{C9AB05A8-76AA-444D-9D0B-F82747669038}" presName="rootConnector" presStyleLbl="node2" presStyleIdx="0" presStyleCnt="1"/>
      <dgm:spPr/>
      <dgm:t>
        <a:bodyPr/>
        <a:lstStyle/>
        <a:p>
          <a:endParaRPr lang="en-US"/>
        </a:p>
      </dgm:t>
    </dgm:pt>
    <dgm:pt modelId="{0D9ABBFA-53BB-4A98-8409-67457B54C274}" type="pres">
      <dgm:prSet presAssocID="{C9AB05A8-76AA-444D-9D0B-F82747669038}" presName="hierChild4" presStyleCnt="0"/>
      <dgm:spPr/>
    </dgm:pt>
    <dgm:pt modelId="{AAF2A304-C1D6-4358-A3F9-81C13D5793AA}" type="pres">
      <dgm:prSet presAssocID="{FA7A8E12-A453-4FE3-B39F-1DA818075FE3}" presName="Name37" presStyleLbl="parChTrans1D3" presStyleIdx="0" presStyleCnt="1"/>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3" presStyleIdx="0" presStyleCnt="1" custScaleX="183734">
        <dgm:presLayoutVars>
          <dgm:chPref val="3"/>
        </dgm:presLayoutVars>
      </dgm:prSet>
      <dgm:spPr/>
      <dgm:t>
        <a:bodyPr/>
        <a:lstStyle/>
        <a:p>
          <a:endParaRPr lang="en-US"/>
        </a:p>
      </dgm:t>
    </dgm:pt>
    <dgm:pt modelId="{08033261-74B5-423E-8ABC-B5D17A09B148}" type="pres">
      <dgm:prSet presAssocID="{03776B35-6026-4727-B57E-51B9A20B1691}" presName="rootConnector" presStyleLbl="node3" presStyleIdx="0" presStyleCnt="1"/>
      <dgm:spPr/>
      <dgm:t>
        <a:bodyPr/>
        <a:lstStyle/>
        <a:p>
          <a:endParaRPr lang="en-US"/>
        </a:p>
      </dgm:t>
    </dgm:pt>
    <dgm:pt modelId="{9C784488-75DE-49A1-8AF9-F8D9289B9479}" type="pres">
      <dgm:prSet presAssocID="{03776B35-6026-4727-B57E-51B9A20B1691}" presName="hierChild4" presStyleCnt="0"/>
      <dgm:spPr/>
    </dgm:pt>
    <dgm:pt modelId="{9A4E9172-1704-43FF-9AC4-7450FAFF2A0F}" type="pres">
      <dgm:prSet presAssocID="{6460F6EB-C253-4D21-878D-51B3BFA61A51}" presName="Name37" presStyleLbl="parChTrans1D4" presStyleIdx="0" presStyleCnt="1"/>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4" presStyleIdx="0" presStyleCnt="1" custScaleX="183734">
        <dgm:presLayoutVars>
          <dgm:chPref val="3"/>
        </dgm:presLayoutVars>
      </dgm:prSet>
      <dgm:spPr/>
      <dgm:t>
        <a:bodyPr/>
        <a:lstStyle/>
        <a:p>
          <a:endParaRPr lang="en-US"/>
        </a:p>
      </dgm:t>
    </dgm:pt>
    <dgm:pt modelId="{99F39028-E1AE-4039-92BF-D71C94E7F959}" type="pres">
      <dgm:prSet presAssocID="{8948E4F9-BCDF-4AAC-A5EC-4BFF645A8867}" presName="rootConnector" presStyleLbl="node4"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2F5A31C1-8594-48CD-BF86-38603895B47C}" type="pres">
      <dgm:prSet presAssocID="{03776B35-6026-4727-B57E-51B9A20B1691}" presName="hierChild5" presStyleCnt="0"/>
      <dgm:spPr/>
    </dgm:pt>
    <dgm:pt modelId="{8FB620D5-A314-4060-9EE0-D9FCD9D3C7D8}" type="pres">
      <dgm:prSet presAssocID="{C9AB05A8-76AA-444D-9D0B-F82747669038}" presName="hierChild5" presStyleCnt="0"/>
      <dgm:spPr/>
    </dgm:pt>
    <dgm:pt modelId="{41765888-7181-4A61-BA31-1D07124C42B4}" type="pres">
      <dgm:prSet presAssocID="{8DA0AB47-70A0-442C-9D99-B63B19FE2A18}" presName="hierChild3" presStyleCnt="0"/>
      <dgm:spPr/>
    </dgm:pt>
  </dgm:ptLst>
  <dgm:cxnLst>
    <dgm:cxn modelId="{4F8AAA82-6F7F-49D2-B653-CA954D300E6E}" type="presOf" srcId="{8DA0AB47-70A0-442C-9D99-B63B19FE2A18}" destId="{2EC6151F-7040-4521-B6E4-383F715A49D5}" srcOrd="0" destOrd="0" presId="urn:microsoft.com/office/officeart/2005/8/layout/orgChart1"/>
    <dgm:cxn modelId="{F19C9D15-5D79-4368-BCD4-115234CB2946}" type="presOf" srcId="{03776B35-6026-4727-B57E-51B9A20B1691}" destId="{08033261-74B5-423E-8ABC-B5D17A09B148}" srcOrd="1" destOrd="0" presId="urn:microsoft.com/office/officeart/2005/8/layout/orgChart1"/>
    <dgm:cxn modelId="{344186AC-8277-402A-8232-9E8F27AFDF84}" srcId="{03776B35-6026-4727-B57E-51B9A20B1691}" destId="{8948E4F9-BCDF-4AAC-A5EC-4BFF645A8867}" srcOrd="0" destOrd="0" parTransId="{6460F6EB-C253-4D21-878D-51B3BFA61A51}" sibTransId="{112508D3-333F-4D44-988F-0A9441E9731E}"/>
    <dgm:cxn modelId="{F3F77BA0-EB9A-4A08-824E-D3D6919D1A3C}" type="presOf" srcId="{8948E4F9-BCDF-4AAC-A5EC-4BFF645A8867}" destId="{99F39028-E1AE-4039-92BF-D71C94E7F959}" srcOrd="1" destOrd="0" presId="urn:microsoft.com/office/officeart/2005/8/layout/orgChart1"/>
    <dgm:cxn modelId="{FA1CE665-C22E-4EFD-9A06-D5B3B8D2B859}" type="presOf" srcId="{C9AB05A8-76AA-444D-9D0B-F82747669038}" destId="{05EC143D-365F-4B7A-A1A1-AEE58284264B}" srcOrd="1" destOrd="0" presId="urn:microsoft.com/office/officeart/2005/8/layout/orgChart1"/>
    <dgm:cxn modelId="{A7250B5C-C858-45BC-A224-09AD2AC20919}" type="presOf" srcId="{8C5EB547-B1DA-4E88-B5D1-2E551DDBE333}" destId="{2A47C401-C100-4B08-8ADC-859EFE272619}" srcOrd="0" destOrd="0" presId="urn:microsoft.com/office/officeart/2005/8/layout/orgChart1"/>
    <dgm:cxn modelId="{1A7E47F1-5ABC-45C4-8050-2E5C858F57EC}" type="presOf" srcId="{03776B35-6026-4727-B57E-51B9A20B1691}" destId="{9B460021-CAD8-4239-A73B-F8A4F2806897}" srcOrd="0" destOrd="0" presId="urn:microsoft.com/office/officeart/2005/8/layout/orgChart1"/>
    <dgm:cxn modelId="{D1FA727A-CA51-4B24-8BD1-4C322F584C80}" srcId="{C9AB05A8-76AA-444D-9D0B-F82747669038}" destId="{03776B35-6026-4727-B57E-51B9A20B1691}" srcOrd="0" destOrd="0" parTransId="{FA7A8E12-A453-4FE3-B39F-1DA818075FE3}" sibTransId="{410BC66A-E193-49E9-9F5D-C3765DF2983F}"/>
    <dgm:cxn modelId="{B6DDE719-9D54-4F9D-9691-4AF6D65E4E09}" type="presOf" srcId="{FA7A8E12-A453-4FE3-B39F-1DA818075FE3}" destId="{AAF2A304-C1D6-4358-A3F9-81C13D5793AA}" srcOrd="0" destOrd="0" presId="urn:microsoft.com/office/officeart/2005/8/layout/orgChart1"/>
    <dgm:cxn modelId="{1F3D79B1-A90E-44FA-8072-8182DA698068}" type="presOf" srcId="{E1AAE7A7-E734-468E-87D2-BDF4F43597BE}" destId="{48F7F38D-8E71-4D9F-B3AA-BDCAD1217674}" srcOrd="0" destOrd="0" presId="urn:microsoft.com/office/officeart/2005/8/layout/orgChart1"/>
    <dgm:cxn modelId="{30F57577-14B5-43E0-82B3-ADCA5CB3C4C0}" type="presOf" srcId="{8DA0AB47-70A0-442C-9D99-B63B19FE2A18}" destId="{7B1D0557-7AD7-4FAC-B44F-BF28A322CCC7}" srcOrd="1" destOrd="0" presId="urn:microsoft.com/office/officeart/2005/8/layout/orgChart1"/>
    <dgm:cxn modelId="{123824B9-A40B-4F1F-AE4D-E8EE816837BA}" type="presOf" srcId="{8948E4F9-BCDF-4AAC-A5EC-4BFF645A8867}" destId="{C73B99B6-4B01-46A3-B877-9B095624C988}" srcOrd="0" destOrd="0" presId="urn:microsoft.com/office/officeart/2005/8/layout/orgChart1"/>
    <dgm:cxn modelId="{1E108413-2D76-4FA8-AAC6-8DF18FCE60D0}" srcId="{8DA0AB47-70A0-442C-9D99-B63B19FE2A18}" destId="{C9AB05A8-76AA-444D-9D0B-F82747669038}" srcOrd="0" destOrd="0" parTransId="{E1AAE7A7-E734-468E-87D2-BDF4F43597BE}" sibTransId="{79A9256F-DB66-4D70-AFDD-B928CB487506}"/>
    <dgm:cxn modelId="{43A3F31E-D9B5-429E-A2AF-AAC04FC5885A}" type="presOf" srcId="{C9AB05A8-76AA-444D-9D0B-F82747669038}" destId="{15591DC8-79C1-4CDD-BF77-8C76B8C8BA23}" srcOrd="0" destOrd="0" presId="urn:microsoft.com/office/officeart/2005/8/layout/orgChart1"/>
    <dgm:cxn modelId="{D909907D-CAAA-45FE-AFB6-654068870173}" type="presOf" srcId="{6460F6EB-C253-4D21-878D-51B3BFA61A51}" destId="{9A4E9172-1704-43FF-9AC4-7450FAFF2A0F}"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D6B92A42-F24D-4100-B7D7-6D8C455C849F}" type="presParOf" srcId="{4420F9E3-31D6-48F7-BEBC-82E156633644}" destId="{48F7F38D-8E71-4D9F-B3AA-BDCAD1217674}" srcOrd="0" destOrd="0" presId="urn:microsoft.com/office/officeart/2005/8/layout/orgChart1"/>
    <dgm:cxn modelId="{A24C2B9E-A0A7-4AE5-86FD-7861B2D7F6AC}" type="presParOf" srcId="{4420F9E3-31D6-48F7-BEBC-82E156633644}" destId="{98578E98-A02A-4027-BB7D-A1CFB78766CA}" srcOrd="1" destOrd="0" presId="urn:microsoft.com/office/officeart/2005/8/layout/orgChart1"/>
    <dgm:cxn modelId="{279D6691-1C0F-4972-ACFA-78F6EDDF722E}" type="presParOf" srcId="{98578E98-A02A-4027-BB7D-A1CFB78766CA}" destId="{0E1764D4-8A27-4917-9D33-D5C72F6216C7}" srcOrd="0" destOrd="0" presId="urn:microsoft.com/office/officeart/2005/8/layout/orgChart1"/>
    <dgm:cxn modelId="{D32BE7A8-5E10-4454-8E67-CA4D49810CBA}" type="presParOf" srcId="{0E1764D4-8A27-4917-9D33-D5C72F6216C7}" destId="{15591DC8-79C1-4CDD-BF77-8C76B8C8BA23}" srcOrd="0" destOrd="0" presId="urn:microsoft.com/office/officeart/2005/8/layout/orgChart1"/>
    <dgm:cxn modelId="{8A0F57AE-C7FE-48E7-8988-1A253FBBDC96}" type="presParOf" srcId="{0E1764D4-8A27-4917-9D33-D5C72F6216C7}" destId="{05EC143D-365F-4B7A-A1A1-AEE58284264B}" srcOrd="1" destOrd="0" presId="urn:microsoft.com/office/officeart/2005/8/layout/orgChart1"/>
    <dgm:cxn modelId="{A992AAB8-607D-4FF5-962E-B6D83FEA32F0}" type="presParOf" srcId="{98578E98-A02A-4027-BB7D-A1CFB78766CA}" destId="{0D9ABBFA-53BB-4A98-8409-67457B54C274}" srcOrd="1" destOrd="0" presId="urn:microsoft.com/office/officeart/2005/8/layout/orgChart1"/>
    <dgm:cxn modelId="{AAD02852-AF2E-4AE1-9450-EF1987A20B30}" type="presParOf" srcId="{0D9ABBFA-53BB-4A98-8409-67457B54C274}" destId="{AAF2A304-C1D6-4358-A3F9-81C13D5793AA}" srcOrd="0" destOrd="0" presId="urn:microsoft.com/office/officeart/2005/8/layout/orgChart1"/>
    <dgm:cxn modelId="{1B59A5FE-F706-478A-9A89-1BA5C867B966}" type="presParOf" srcId="{0D9ABBFA-53BB-4A98-8409-67457B54C274}" destId="{2D91176D-8945-4629-BBB5-E8F63A9DB9B5}" srcOrd="1" destOrd="0" presId="urn:microsoft.com/office/officeart/2005/8/layout/orgChart1"/>
    <dgm:cxn modelId="{219FA882-B8E4-4E12-9E85-3659070047C6}" type="presParOf" srcId="{2D91176D-8945-4629-BBB5-E8F63A9DB9B5}" destId="{7958DA45-66DF-445E-9EC5-2B8A16C6E896}" srcOrd="0" destOrd="0" presId="urn:microsoft.com/office/officeart/2005/8/layout/orgChart1"/>
    <dgm:cxn modelId="{5A124FF0-11E8-4FA0-8B9F-866608C2C079}" type="presParOf" srcId="{7958DA45-66DF-445E-9EC5-2B8A16C6E896}" destId="{9B460021-CAD8-4239-A73B-F8A4F2806897}" srcOrd="0" destOrd="0" presId="urn:microsoft.com/office/officeart/2005/8/layout/orgChart1"/>
    <dgm:cxn modelId="{82DEAD66-A406-436E-A45B-6CEC3E27D83F}" type="presParOf" srcId="{7958DA45-66DF-445E-9EC5-2B8A16C6E896}" destId="{08033261-74B5-423E-8ABC-B5D17A09B148}" srcOrd="1" destOrd="0" presId="urn:microsoft.com/office/officeart/2005/8/layout/orgChart1"/>
    <dgm:cxn modelId="{C4EA239A-590F-43EA-B07F-943ACB0D91B6}" type="presParOf" srcId="{2D91176D-8945-4629-BBB5-E8F63A9DB9B5}" destId="{9C784488-75DE-49A1-8AF9-F8D9289B9479}" srcOrd="1" destOrd="0" presId="urn:microsoft.com/office/officeart/2005/8/layout/orgChart1"/>
    <dgm:cxn modelId="{C8CA96F5-989E-4ADB-BDB1-855112500536}" type="presParOf" srcId="{9C784488-75DE-49A1-8AF9-F8D9289B9479}" destId="{9A4E9172-1704-43FF-9AC4-7450FAFF2A0F}" srcOrd="0" destOrd="0" presId="urn:microsoft.com/office/officeart/2005/8/layout/orgChart1"/>
    <dgm:cxn modelId="{DD25CF0D-9329-436E-BCD2-90B6279EB19A}" type="presParOf" srcId="{9C784488-75DE-49A1-8AF9-F8D9289B9479}" destId="{64F887FE-4B78-4D33-867B-1BBB71C93C59}" srcOrd="1" destOrd="0" presId="urn:microsoft.com/office/officeart/2005/8/layout/orgChart1"/>
    <dgm:cxn modelId="{71E1035F-59A5-4561-BDF0-3072AEA30F67}" type="presParOf" srcId="{64F887FE-4B78-4D33-867B-1BBB71C93C59}" destId="{EE33E14F-4DE9-4FE6-A321-31116CB82DD4}" srcOrd="0" destOrd="0" presId="urn:microsoft.com/office/officeart/2005/8/layout/orgChart1"/>
    <dgm:cxn modelId="{51F3106C-79A8-489D-943C-7A7C9A7AAF2C}" type="presParOf" srcId="{EE33E14F-4DE9-4FE6-A321-31116CB82DD4}" destId="{C73B99B6-4B01-46A3-B877-9B095624C988}" srcOrd="0" destOrd="0" presId="urn:microsoft.com/office/officeart/2005/8/layout/orgChart1"/>
    <dgm:cxn modelId="{B6C14950-0BD2-4B27-8F7E-24CA0DF4FB37}" type="presParOf" srcId="{EE33E14F-4DE9-4FE6-A321-31116CB82DD4}" destId="{99F39028-E1AE-4039-92BF-D71C94E7F959}" srcOrd="1" destOrd="0" presId="urn:microsoft.com/office/officeart/2005/8/layout/orgChart1"/>
    <dgm:cxn modelId="{89E80057-9574-4F83-879F-3BC77E726F74}" type="presParOf" srcId="{64F887FE-4B78-4D33-867B-1BBB71C93C59}" destId="{BDCD77EC-BB6B-4126-87D1-A6E4185869B8}" srcOrd="1" destOrd="0" presId="urn:microsoft.com/office/officeart/2005/8/layout/orgChart1"/>
    <dgm:cxn modelId="{72B94309-566F-473F-9D6C-AECE70CE1477}" type="presParOf" srcId="{64F887FE-4B78-4D33-867B-1BBB71C93C59}" destId="{380AD445-4A70-4D09-B54B-4C7CE8B0317F}" srcOrd="2" destOrd="0" presId="urn:microsoft.com/office/officeart/2005/8/layout/orgChart1"/>
    <dgm:cxn modelId="{5E2B367B-73F8-4A44-A7CE-A2299AD13539}" type="presParOf" srcId="{2D91176D-8945-4629-BBB5-E8F63A9DB9B5}" destId="{2F5A31C1-8594-48CD-BF86-38603895B47C}" srcOrd="2" destOrd="0" presId="urn:microsoft.com/office/officeart/2005/8/layout/orgChart1"/>
    <dgm:cxn modelId="{6909D2D7-1FFF-4096-B039-62610D1605A7}" type="presParOf" srcId="{98578E98-A02A-4027-BB7D-A1CFB78766CA}" destId="{8FB620D5-A314-4060-9EE0-D9FCD9D3C7D8}"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970478" y="1633631"/>
          <a:ext cx="234349" cy="391147"/>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1549689" y="1029903"/>
          <a:ext cx="91440" cy="178567"/>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48F7F38D-8E71-4D9F-B3AA-BDCAD1217674}">
      <dsp:nvSpPr>
        <dsp:cNvPr id="0" name=""/>
        <dsp:cNvSpPr/>
      </dsp:nvSpPr>
      <dsp:spPr>
        <a:xfrm>
          <a:off x="1549689" y="426176"/>
          <a:ext cx="91440" cy="178567"/>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814245" y="1016"/>
          <a:ext cx="1562327" cy="425160"/>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Director Organisational Services</a:t>
          </a:r>
        </a:p>
      </dsp:txBody>
      <dsp:txXfrm>
        <a:off x="814245" y="1016"/>
        <a:ext cx="1562327" cy="425160"/>
      </dsp:txXfrm>
    </dsp:sp>
    <dsp:sp modelId="{15591DC8-79C1-4CDD-BF77-8C76B8C8BA23}">
      <dsp:nvSpPr>
        <dsp:cNvPr id="0" name=""/>
        <dsp:cNvSpPr/>
      </dsp:nvSpPr>
      <dsp:spPr>
        <a:xfrm>
          <a:off x="814245" y="604743"/>
          <a:ext cx="1562327" cy="425160"/>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Senior Finance Manager</a:t>
          </a:r>
        </a:p>
      </dsp:txBody>
      <dsp:txXfrm>
        <a:off x="814245" y="604743"/>
        <a:ext cx="1562327" cy="425160"/>
      </dsp:txXfrm>
    </dsp:sp>
    <dsp:sp modelId="{9B460021-CAD8-4239-A73B-F8A4F2806897}">
      <dsp:nvSpPr>
        <dsp:cNvPr id="0" name=""/>
        <dsp:cNvSpPr/>
      </dsp:nvSpPr>
      <dsp:spPr>
        <a:xfrm>
          <a:off x="814245" y="1208471"/>
          <a:ext cx="1562327" cy="425160"/>
        </a:xfrm>
        <a:prstGeom prst="rect">
          <a:avLst/>
        </a:prstGeom>
        <a:no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Maintenance, Accommodation and Sustainability Officer</a:t>
          </a:r>
        </a:p>
      </dsp:txBody>
      <dsp:txXfrm>
        <a:off x="814245" y="1208471"/>
        <a:ext cx="1562327" cy="425160"/>
      </dsp:txXfrm>
    </dsp:sp>
    <dsp:sp modelId="{C73B99B6-4B01-46A3-B877-9B095624C988}">
      <dsp:nvSpPr>
        <dsp:cNvPr id="0" name=""/>
        <dsp:cNvSpPr/>
      </dsp:nvSpPr>
      <dsp:spPr>
        <a:xfrm>
          <a:off x="1204827" y="1812198"/>
          <a:ext cx="1562327" cy="425160"/>
        </a:xfrm>
        <a:prstGeom prst="rect">
          <a:avLst/>
        </a:prstGeom>
        <a:solidFill>
          <a:srgbClr val="8BC53F"/>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 Administration Officer - Administration</a:t>
          </a:r>
        </a:p>
      </dsp:txBody>
      <dsp:txXfrm>
        <a:off x="1204827" y="1812198"/>
        <a:ext cx="1562327" cy="4251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Campbell</dc:creator>
  <cp:keywords/>
  <dc:description/>
  <cp:lastModifiedBy>Laura Sands</cp:lastModifiedBy>
  <cp:revision>6</cp:revision>
  <dcterms:created xsi:type="dcterms:W3CDTF">2021-04-01T02:45:00Z</dcterms:created>
  <dcterms:modified xsi:type="dcterms:W3CDTF">2021-04-01T05:50:00Z</dcterms:modified>
</cp:coreProperties>
</file>