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D599" w14:textId="11822BC6" w:rsidR="00D70252" w:rsidRDefault="00A35257" w:rsidP="00D70252">
      <w:pPr>
        <w:pStyle w:val="PositionDescription"/>
        <w:rPr>
          <w:color w:val="004A99"/>
          <w:sz w:val="44"/>
          <w:szCs w:val="44"/>
        </w:rPr>
      </w:pPr>
      <w:r>
        <w:rPr>
          <w:color w:val="004A99"/>
          <w:sz w:val="44"/>
          <w:szCs w:val="44"/>
        </w:rPr>
        <w:t xml:space="preserve">Regional </w:t>
      </w:r>
      <w:r w:rsidRPr="44FD66AB">
        <w:rPr>
          <w:color w:val="004A99"/>
          <w:sz w:val="44"/>
          <w:szCs w:val="44"/>
        </w:rPr>
        <w:t xml:space="preserve">Property </w:t>
      </w:r>
      <w:r w:rsidR="44FD66AB" w:rsidRPr="44FD66AB">
        <w:rPr>
          <w:color w:val="004A99"/>
          <w:sz w:val="44"/>
          <w:szCs w:val="44"/>
        </w:rPr>
        <w:t>Manager</w:t>
      </w:r>
      <w:r w:rsidR="004E73B1">
        <w:rPr>
          <w:color w:val="004A99"/>
          <w:sz w:val="44"/>
          <w:szCs w:val="44"/>
        </w:rPr>
        <w:t xml:space="preserve"> – </w:t>
      </w:r>
      <w:r w:rsidR="00D56E76">
        <w:rPr>
          <w:color w:val="004A99"/>
          <w:sz w:val="44"/>
          <w:szCs w:val="44"/>
        </w:rPr>
        <w:t>Metropolitan South</w:t>
      </w:r>
    </w:p>
    <w:p w14:paraId="58EF3828" w14:textId="41606DCD" w:rsidR="00C74BA2" w:rsidRPr="002B16BD" w:rsidRDefault="00C74BA2" w:rsidP="002B16BD">
      <w:pPr>
        <w:pStyle w:val="PositionDescription"/>
        <w:rPr>
          <w:color w:val="004A99"/>
          <w:sz w:val="44"/>
          <w:szCs w:val="22"/>
        </w:rPr>
      </w:pPr>
      <w:r w:rsidRPr="002B16BD">
        <w:rPr>
          <w:color w:val="004A99"/>
          <w:sz w:val="44"/>
          <w:szCs w:val="22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C74BA2" w14:paraId="6E519A2E" w14:textId="77777777" w:rsidTr="44FD66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6C4A2DD2" w14:textId="057574C0" w:rsidR="00C74BA2" w:rsidRPr="00DA5F1C" w:rsidRDefault="00C74BA2" w:rsidP="00C74BA2">
            <w:pPr>
              <w:pStyle w:val="TableHeading"/>
            </w:pPr>
            <w:r w:rsidRPr="00DA5F1C">
              <w:t>Directorate</w:t>
            </w:r>
            <w:r w:rsidR="00B370D4" w:rsidRPr="00DA5F1C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94" w14:textId="262471F7" w:rsidR="00C74BA2" w:rsidRPr="00DA5F1C" w:rsidRDefault="00DA5F1C" w:rsidP="00C74BA2">
            <w:pPr>
              <w:rPr>
                <w:rFonts w:eastAsia="Arial" w:cs="Arial"/>
                <w:spacing w:val="-2"/>
              </w:rPr>
            </w:pPr>
            <w:r w:rsidRPr="00DA5F1C">
              <w:rPr>
                <w:rFonts w:eastAsia="Arial" w:cs="Arial"/>
                <w:spacing w:val="-2"/>
              </w:rPr>
              <w:t xml:space="preserve">Finance </w:t>
            </w:r>
          </w:p>
        </w:tc>
      </w:tr>
      <w:tr w:rsidR="00D70252" w14:paraId="69D6E7E5" w14:textId="77777777" w:rsidTr="44FD66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B94BEA3" w14:textId="77777777" w:rsidR="00D70252" w:rsidRPr="00DA5F1C" w:rsidRDefault="00D70252" w:rsidP="00D70252">
            <w:pPr>
              <w:pStyle w:val="TableHeading"/>
            </w:pPr>
            <w:r w:rsidRPr="00DA5F1C">
              <w:t>Reports to: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AA8" w14:textId="280B68AF" w:rsidR="00D70252" w:rsidRPr="00DA5F1C" w:rsidRDefault="00DA5F1C" w:rsidP="00D70252">
            <w:pPr>
              <w:rPr>
                <w:rFonts w:eastAsia="Arial" w:cs="Arial"/>
                <w:spacing w:val="-2"/>
              </w:rPr>
            </w:pPr>
            <w:r w:rsidRPr="00DA5F1C">
              <w:rPr>
                <w:rFonts w:eastAsia="Arial" w:cs="Arial"/>
                <w:spacing w:val="-2"/>
              </w:rPr>
              <w:t xml:space="preserve">Director, Property and Facilities </w:t>
            </w:r>
          </w:p>
        </w:tc>
      </w:tr>
      <w:tr w:rsidR="00D70252" w14:paraId="65B5E9AB" w14:textId="77777777" w:rsidTr="001764FA">
        <w:trPr>
          <w:trHeight w:val="7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48B265D" w14:textId="2B3AFFCA" w:rsidR="00D70252" w:rsidRPr="00DA5F1C" w:rsidRDefault="00D70252" w:rsidP="00D70252">
            <w:pPr>
              <w:pStyle w:val="TableHeading"/>
            </w:pPr>
            <w:r w:rsidRPr="00DA5F1C">
              <w:t xml:space="preserve">Direct </w:t>
            </w:r>
            <w:r w:rsidR="00B370D4" w:rsidRPr="00DA5F1C">
              <w:t>r</w:t>
            </w:r>
            <w:r w:rsidRPr="00DA5F1C">
              <w:t>eports</w:t>
            </w:r>
            <w:r w:rsidR="006F759F" w:rsidRPr="00DA5F1C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5F6" w14:textId="485C550C" w:rsidR="00D70252" w:rsidRPr="00DA5F1C" w:rsidRDefault="00B7688D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Facilities </w:t>
            </w:r>
            <w:r w:rsidR="00352656">
              <w:rPr>
                <w:rFonts w:eastAsia="Arial" w:cs="Arial"/>
                <w:spacing w:val="-2"/>
              </w:rPr>
              <w:t>Coordinator</w:t>
            </w:r>
          </w:p>
        </w:tc>
      </w:tr>
      <w:tr w:rsidR="00FD1F4A" w14:paraId="02EB4062" w14:textId="77777777" w:rsidTr="44FD66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097A0C8E" w14:textId="2C519450" w:rsidR="00FD1F4A" w:rsidRPr="00DA5F1C" w:rsidRDefault="00FD1F4A" w:rsidP="00D70252">
            <w:pPr>
              <w:pStyle w:val="TableHeading"/>
            </w:pPr>
            <w:r>
              <w:t xml:space="preserve">Direct relationships in </w:t>
            </w:r>
            <w:r w:rsidR="006535E5">
              <w:t>property unit: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565" w14:textId="78579EC2" w:rsidR="00FD1F4A" w:rsidRDefault="00C8165D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The Portfolio Asset Manager </w:t>
            </w:r>
            <w:r w:rsidR="00962E27">
              <w:rPr>
                <w:rFonts w:eastAsia="Arial" w:cs="Arial"/>
                <w:spacing w:val="-2"/>
              </w:rPr>
              <w:t xml:space="preserve">(PAM) </w:t>
            </w:r>
            <w:r>
              <w:rPr>
                <w:rFonts w:eastAsia="Arial" w:cs="Arial"/>
                <w:spacing w:val="-2"/>
              </w:rPr>
              <w:t xml:space="preserve">– </w:t>
            </w:r>
            <w:r w:rsidR="000946CA">
              <w:rPr>
                <w:rFonts w:eastAsia="Arial" w:cs="Arial"/>
                <w:spacing w:val="-2"/>
              </w:rPr>
              <w:t xml:space="preserve">the </w:t>
            </w:r>
            <w:r>
              <w:rPr>
                <w:rFonts w:eastAsia="Arial" w:cs="Arial"/>
                <w:spacing w:val="-2"/>
              </w:rPr>
              <w:t xml:space="preserve">RPM to engage </w:t>
            </w:r>
            <w:r w:rsidR="009655FE">
              <w:rPr>
                <w:rFonts w:eastAsia="Arial" w:cs="Arial"/>
                <w:spacing w:val="-2"/>
              </w:rPr>
              <w:t xml:space="preserve">with </w:t>
            </w:r>
            <w:r w:rsidR="001764FA">
              <w:rPr>
                <w:rFonts w:eastAsia="Arial" w:cs="Arial"/>
                <w:spacing w:val="-2"/>
              </w:rPr>
              <w:t xml:space="preserve">the PAM </w:t>
            </w:r>
            <w:r>
              <w:rPr>
                <w:rFonts w:eastAsia="Arial" w:cs="Arial"/>
                <w:spacing w:val="-2"/>
              </w:rPr>
              <w:t xml:space="preserve">for </w:t>
            </w:r>
            <w:r w:rsidR="00C239FC">
              <w:rPr>
                <w:rFonts w:eastAsia="Arial" w:cs="Arial"/>
                <w:spacing w:val="-2"/>
              </w:rPr>
              <w:t xml:space="preserve">strategic planning and long-term </w:t>
            </w:r>
            <w:r w:rsidR="009655FE">
              <w:rPr>
                <w:rFonts w:eastAsia="Arial" w:cs="Arial"/>
                <w:spacing w:val="-2"/>
              </w:rPr>
              <w:t>/ whole-of-life asset planning.</w:t>
            </w:r>
          </w:p>
          <w:p w14:paraId="08B9AF1D" w14:textId="0B652C0F" w:rsidR="009655FE" w:rsidRDefault="009655FE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The Capital Works Manager </w:t>
            </w:r>
            <w:r w:rsidR="00962E27">
              <w:rPr>
                <w:rFonts w:eastAsia="Arial" w:cs="Arial"/>
                <w:spacing w:val="-2"/>
              </w:rPr>
              <w:t xml:space="preserve">(CWM) </w:t>
            </w:r>
            <w:r>
              <w:rPr>
                <w:rFonts w:eastAsia="Arial" w:cs="Arial"/>
                <w:spacing w:val="-2"/>
              </w:rPr>
              <w:t xml:space="preserve">– </w:t>
            </w:r>
            <w:r w:rsidR="000946CA">
              <w:rPr>
                <w:rFonts w:eastAsia="Arial" w:cs="Arial"/>
                <w:spacing w:val="-2"/>
              </w:rPr>
              <w:t xml:space="preserve">the </w:t>
            </w:r>
            <w:r>
              <w:rPr>
                <w:rFonts w:eastAsia="Arial" w:cs="Arial"/>
                <w:spacing w:val="-2"/>
              </w:rPr>
              <w:t xml:space="preserve">RPM to </w:t>
            </w:r>
            <w:r w:rsidR="00DB384E">
              <w:rPr>
                <w:rFonts w:eastAsia="Arial" w:cs="Arial"/>
                <w:spacing w:val="-2"/>
              </w:rPr>
              <w:t xml:space="preserve">engage with </w:t>
            </w:r>
            <w:r w:rsidR="001764FA">
              <w:rPr>
                <w:rFonts w:eastAsia="Arial" w:cs="Arial"/>
                <w:spacing w:val="-2"/>
              </w:rPr>
              <w:t xml:space="preserve">the CWM </w:t>
            </w:r>
            <w:r w:rsidR="00DB384E">
              <w:rPr>
                <w:rFonts w:eastAsia="Arial" w:cs="Arial"/>
                <w:spacing w:val="-2"/>
              </w:rPr>
              <w:t xml:space="preserve">for the delivery of special projects and programs (typically new or </w:t>
            </w:r>
            <w:r w:rsidR="00EE68C9">
              <w:rPr>
                <w:rFonts w:eastAsia="Arial" w:cs="Arial"/>
                <w:spacing w:val="-2"/>
              </w:rPr>
              <w:t>substantially new assets into the property portfolio).</w:t>
            </w:r>
          </w:p>
          <w:p w14:paraId="2A40618E" w14:textId="0128B9DE" w:rsidR="005D4B02" w:rsidDel="00655A5A" w:rsidRDefault="00EE68C9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Other Regional Property Managers – </w:t>
            </w:r>
            <w:r w:rsidR="000946CA">
              <w:rPr>
                <w:rFonts w:eastAsia="Arial" w:cs="Arial"/>
                <w:spacing w:val="-2"/>
              </w:rPr>
              <w:t xml:space="preserve">the </w:t>
            </w:r>
            <w:r>
              <w:rPr>
                <w:rFonts w:eastAsia="Arial" w:cs="Arial"/>
                <w:spacing w:val="-2"/>
              </w:rPr>
              <w:t xml:space="preserve">RPM to collaborate with the </w:t>
            </w:r>
            <w:r w:rsidR="00A3136D">
              <w:rPr>
                <w:rFonts w:eastAsia="Arial" w:cs="Arial"/>
                <w:spacing w:val="-2"/>
              </w:rPr>
              <w:t xml:space="preserve">other </w:t>
            </w:r>
            <w:r>
              <w:rPr>
                <w:rFonts w:eastAsia="Arial" w:cs="Arial"/>
                <w:spacing w:val="-2"/>
              </w:rPr>
              <w:t>RPM</w:t>
            </w:r>
            <w:r w:rsidR="001764FA">
              <w:rPr>
                <w:rFonts w:eastAsia="Arial" w:cs="Arial"/>
                <w:spacing w:val="-2"/>
              </w:rPr>
              <w:t>s</w:t>
            </w:r>
            <w:r>
              <w:rPr>
                <w:rFonts w:eastAsia="Arial" w:cs="Arial"/>
                <w:spacing w:val="-2"/>
              </w:rPr>
              <w:t xml:space="preserve"> for other regions in NSW.</w:t>
            </w:r>
          </w:p>
        </w:tc>
      </w:tr>
      <w:tr w:rsidR="00D70252" w14:paraId="0C7EB54D" w14:textId="77777777" w:rsidTr="44FD66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0ED23405" w14:textId="77777777" w:rsidR="00D70252" w:rsidRPr="00DA5F1C" w:rsidRDefault="00D70252" w:rsidP="00D70252">
            <w:pPr>
              <w:pStyle w:val="TableHeading"/>
            </w:pPr>
            <w:r w:rsidRPr="00DA5F1C">
              <w:t>Location: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F7B" w14:textId="68031446" w:rsidR="001C4498" w:rsidRPr="00DA5F1C" w:rsidRDefault="00696D03" w:rsidP="44FD66AB">
            <w:pPr>
              <w:rPr>
                <w:rFonts w:eastAsia="Arial" w:cs="Arial"/>
              </w:rPr>
            </w:pPr>
            <w:bookmarkStart w:id="0" w:name="_Hlk18587998"/>
            <w:r w:rsidRPr="00DA5F1C">
              <w:rPr>
                <w:rFonts w:eastAsia="Arial" w:cs="Arial"/>
                <w:spacing w:val="-2"/>
              </w:rPr>
              <w:t>Preferred location</w:t>
            </w:r>
            <w:bookmarkEnd w:id="0"/>
            <w:r w:rsidR="009B509C">
              <w:rPr>
                <w:rFonts w:eastAsia="Arial" w:cs="Arial"/>
                <w:spacing w:val="-2"/>
              </w:rPr>
              <w:t>:</w:t>
            </w:r>
          </w:p>
          <w:p w14:paraId="48FF4C9E" w14:textId="32DD154F" w:rsidR="001C4498" w:rsidRPr="0037012B" w:rsidRDefault="00962E27" w:rsidP="002A6115">
            <w:pPr>
              <w:pStyle w:val="ListParagraph"/>
              <w:numPr>
                <w:ilvl w:val="0"/>
                <w:numId w:val="1"/>
              </w:numPr>
              <w:rPr>
                <w:spacing w:val="-2"/>
                <w:szCs w:val="20"/>
              </w:rPr>
            </w:pPr>
            <w:r>
              <w:rPr>
                <w:rFonts w:eastAsia="Arial" w:cs="Arial"/>
              </w:rPr>
              <w:t>Position will be based at</w:t>
            </w:r>
            <w:r w:rsidR="44FD66AB" w:rsidRPr="44FD66AB">
              <w:rPr>
                <w:rFonts w:eastAsia="Arial" w:cs="Arial"/>
              </w:rPr>
              <w:t xml:space="preserve"> Woolloomooloo office</w:t>
            </w:r>
            <w:r w:rsidR="0071538F">
              <w:rPr>
                <w:rFonts w:eastAsia="Arial" w:cs="Arial"/>
              </w:rPr>
              <w:t xml:space="preserve">, or other </w:t>
            </w:r>
            <w:r w:rsidR="00030FB8">
              <w:rPr>
                <w:rFonts w:eastAsia="Arial" w:cs="Arial"/>
              </w:rPr>
              <w:t>location</w:t>
            </w:r>
            <w:r w:rsidR="0071538F">
              <w:rPr>
                <w:rFonts w:eastAsia="Arial" w:cs="Arial"/>
              </w:rPr>
              <w:t xml:space="preserve"> to be determined by SVdP within metro</w:t>
            </w:r>
            <w:r w:rsidR="00030FB8">
              <w:rPr>
                <w:rFonts w:eastAsia="Arial" w:cs="Arial"/>
              </w:rPr>
              <w:t>-Sydney.</w:t>
            </w:r>
          </w:p>
          <w:p w14:paraId="312250B3" w14:textId="5D30BF13" w:rsidR="0037012B" w:rsidRPr="0037012B" w:rsidRDefault="0037012B" w:rsidP="0037012B">
            <w:pPr>
              <w:rPr>
                <w:spacing w:val="-2"/>
                <w:szCs w:val="20"/>
              </w:rPr>
            </w:pPr>
          </w:p>
        </w:tc>
      </w:tr>
      <w:tr w:rsidR="00D70252" w14:paraId="0F14D9C0" w14:textId="77777777" w:rsidTr="44FD66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3FE0F61" w14:textId="54C09ADB" w:rsidR="00D70252" w:rsidRDefault="00D70252" w:rsidP="00D70252">
            <w:pPr>
              <w:pStyle w:val="TableHeading"/>
            </w:pPr>
            <w:r>
              <w:t>Primary position objective</w:t>
            </w:r>
            <w:r w:rsidR="00B370D4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3E4" w14:textId="37B21483" w:rsidR="0066451C" w:rsidRDefault="004A3035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Manage </w:t>
            </w:r>
            <w:r w:rsidR="003D485C">
              <w:rPr>
                <w:rFonts w:eastAsia="Arial" w:cs="Arial"/>
                <w:spacing w:val="-2"/>
              </w:rPr>
              <w:t xml:space="preserve">the regional property portfolio </w:t>
            </w:r>
            <w:r w:rsidR="00962E27">
              <w:rPr>
                <w:rFonts w:eastAsia="Arial" w:cs="Arial"/>
                <w:spacing w:val="-2"/>
              </w:rPr>
              <w:t xml:space="preserve">encompassing the Sydney Metro Southern Suburbs and regional South Coast from Wollongong to </w:t>
            </w:r>
            <w:r w:rsidR="0066451C">
              <w:rPr>
                <w:rFonts w:eastAsia="Arial" w:cs="Arial"/>
                <w:spacing w:val="-2"/>
              </w:rPr>
              <w:t xml:space="preserve">Wagga Wagga </w:t>
            </w:r>
            <w:r w:rsidR="001C6BDB">
              <w:rPr>
                <w:rFonts w:eastAsia="Arial" w:cs="Arial"/>
                <w:spacing w:val="-2"/>
              </w:rPr>
              <w:t xml:space="preserve">to deliver the </w:t>
            </w:r>
            <w:r w:rsidR="0066451C">
              <w:rPr>
                <w:rFonts w:eastAsia="Arial" w:cs="Arial"/>
                <w:spacing w:val="-2"/>
              </w:rPr>
              <w:t xml:space="preserve">Property </w:t>
            </w:r>
            <w:r w:rsidR="001C6BDB">
              <w:rPr>
                <w:rFonts w:eastAsia="Arial" w:cs="Arial"/>
                <w:spacing w:val="-2"/>
              </w:rPr>
              <w:t xml:space="preserve">service requirements </w:t>
            </w:r>
            <w:r w:rsidR="0085467C">
              <w:rPr>
                <w:rFonts w:eastAsia="Arial" w:cs="Arial"/>
                <w:spacing w:val="-2"/>
              </w:rPr>
              <w:t xml:space="preserve">across </w:t>
            </w:r>
            <w:r w:rsidR="0064113A">
              <w:rPr>
                <w:rFonts w:eastAsia="Arial" w:cs="Arial"/>
                <w:spacing w:val="-2"/>
              </w:rPr>
              <w:t>St Vincent de Paul (SVdP)</w:t>
            </w:r>
            <w:r w:rsidR="00220419">
              <w:rPr>
                <w:rFonts w:eastAsia="Arial" w:cs="Arial"/>
                <w:spacing w:val="-2"/>
              </w:rPr>
              <w:t xml:space="preserve"> services streams</w:t>
            </w:r>
            <w:r w:rsidR="005711CE">
              <w:rPr>
                <w:rFonts w:eastAsia="Arial" w:cs="Arial"/>
                <w:spacing w:val="-2"/>
              </w:rPr>
              <w:t>.</w:t>
            </w:r>
            <w:r w:rsidR="00EF1731">
              <w:rPr>
                <w:rFonts w:eastAsia="Arial" w:cs="Arial"/>
                <w:spacing w:val="-2"/>
              </w:rPr>
              <w:t xml:space="preserve"> </w:t>
            </w:r>
            <w:r w:rsidR="00C77C1D">
              <w:rPr>
                <w:rFonts w:eastAsia="Arial" w:cs="Arial"/>
                <w:spacing w:val="-2"/>
              </w:rPr>
              <w:t>The regional map coverage is attached.</w:t>
            </w:r>
          </w:p>
          <w:p w14:paraId="7577CB57" w14:textId="77777777" w:rsidR="0066451C" w:rsidRDefault="005A3216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To </w:t>
            </w:r>
            <w:r w:rsidR="00DC1966">
              <w:rPr>
                <w:rFonts w:eastAsia="Arial" w:cs="Arial"/>
                <w:spacing w:val="-2"/>
              </w:rPr>
              <w:t xml:space="preserve">have respectful relationships with the </w:t>
            </w:r>
            <w:r w:rsidR="00C86ABE">
              <w:rPr>
                <w:rFonts w:eastAsia="Arial" w:cs="Arial"/>
                <w:spacing w:val="-2"/>
              </w:rPr>
              <w:t xml:space="preserve">service stream users and stakeholders to deliver </w:t>
            </w:r>
            <w:r w:rsidR="00AF4931">
              <w:rPr>
                <w:rFonts w:eastAsia="Arial" w:cs="Arial"/>
                <w:spacing w:val="-2"/>
              </w:rPr>
              <w:t>whole-of-business supported property solutions.</w:t>
            </w:r>
            <w:r w:rsidR="009323D9">
              <w:rPr>
                <w:rFonts w:eastAsia="Arial" w:cs="Arial"/>
                <w:spacing w:val="-2"/>
              </w:rPr>
              <w:t xml:space="preserve"> </w:t>
            </w:r>
          </w:p>
          <w:p w14:paraId="360E60B1" w14:textId="77777777" w:rsidR="0066451C" w:rsidRDefault="009323D9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>To lead the delivery of the RPM’s property portfolio</w:t>
            </w:r>
            <w:r w:rsidR="00E600EA">
              <w:rPr>
                <w:rFonts w:eastAsia="Arial" w:cs="Arial"/>
                <w:spacing w:val="-2"/>
              </w:rPr>
              <w:t xml:space="preserve"> and </w:t>
            </w:r>
            <w:r w:rsidR="00A12546">
              <w:rPr>
                <w:rFonts w:eastAsia="Arial" w:cs="Arial"/>
                <w:spacing w:val="-2"/>
              </w:rPr>
              <w:t xml:space="preserve">to </w:t>
            </w:r>
            <w:r w:rsidR="00E600EA">
              <w:rPr>
                <w:rFonts w:eastAsia="Arial" w:cs="Arial"/>
                <w:spacing w:val="-2"/>
              </w:rPr>
              <w:t xml:space="preserve">inspire direct report(s) </w:t>
            </w:r>
            <w:r w:rsidR="00A12546">
              <w:rPr>
                <w:rFonts w:eastAsia="Arial" w:cs="Arial"/>
                <w:spacing w:val="-2"/>
              </w:rPr>
              <w:t xml:space="preserve">to align with </w:t>
            </w:r>
            <w:r w:rsidR="009F0817">
              <w:rPr>
                <w:rFonts w:eastAsia="Arial" w:cs="Arial"/>
                <w:spacing w:val="-2"/>
              </w:rPr>
              <w:t>th</w:t>
            </w:r>
            <w:r w:rsidR="0059347C">
              <w:rPr>
                <w:rFonts w:eastAsia="Arial" w:cs="Arial"/>
                <w:spacing w:val="-2"/>
              </w:rPr>
              <w:t>at</w:t>
            </w:r>
            <w:r w:rsidR="009F0817">
              <w:rPr>
                <w:rFonts w:eastAsia="Arial" w:cs="Arial"/>
                <w:spacing w:val="-2"/>
              </w:rPr>
              <w:t xml:space="preserve"> objective.</w:t>
            </w:r>
            <w:r w:rsidR="00CE488F">
              <w:rPr>
                <w:rFonts w:eastAsia="Arial" w:cs="Arial"/>
                <w:spacing w:val="-2"/>
              </w:rPr>
              <w:t xml:space="preserve"> </w:t>
            </w:r>
          </w:p>
          <w:p w14:paraId="544CABC6" w14:textId="77777777" w:rsidR="0066451C" w:rsidRDefault="00CE488F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To collaborate with the </w:t>
            </w:r>
            <w:r w:rsidR="00F37F68">
              <w:rPr>
                <w:rFonts w:eastAsia="Arial" w:cs="Arial"/>
                <w:spacing w:val="-2"/>
              </w:rPr>
              <w:t xml:space="preserve">other RPMs to deliver common goals and objectives for the property unit. </w:t>
            </w:r>
          </w:p>
          <w:p w14:paraId="5E12B775" w14:textId="6EEEA569" w:rsidR="00CE3BE7" w:rsidRPr="0037012B" w:rsidRDefault="00F37F68" w:rsidP="00D7025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To exemplify </w:t>
            </w:r>
            <w:r w:rsidR="00C0389A">
              <w:rPr>
                <w:rFonts w:eastAsia="Arial" w:cs="Arial"/>
                <w:spacing w:val="-2"/>
              </w:rPr>
              <w:t>excellence in professional services delivery</w:t>
            </w:r>
            <w:r w:rsidR="00F6739E">
              <w:rPr>
                <w:rFonts w:eastAsia="Arial" w:cs="Arial"/>
                <w:spacing w:val="-2"/>
              </w:rPr>
              <w:t xml:space="preserve">. To embrace challenges, </w:t>
            </w:r>
            <w:proofErr w:type="gramStart"/>
            <w:r w:rsidR="00F6739E">
              <w:rPr>
                <w:rFonts w:eastAsia="Arial" w:cs="Arial"/>
                <w:spacing w:val="-2"/>
              </w:rPr>
              <w:t>opportunities</w:t>
            </w:r>
            <w:proofErr w:type="gramEnd"/>
            <w:r w:rsidR="00F6739E">
              <w:rPr>
                <w:rFonts w:eastAsia="Arial" w:cs="Arial"/>
                <w:spacing w:val="-2"/>
              </w:rPr>
              <w:t xml:space="preserve"> and change</w:t>
            </w:r>
            <w:r w:rsidR="002E69EF">
              <w:rPr>
                <w:rFonts w:eastAsia="Arial" w:cs="Arial"/>
                <w:spacing w:val="-2"/>
              </w:rPr>
              <w:t>.</w:t>
            </w:r>
          </w:p>
        </w:tc>
      </w:tr>
      <w:tr w:rsidR="00D70252" w:rsidRPr="00B366B8" w14:paraId="44147437" w14:textId="77777777" w:rsidTr="44FD66AB">
        <w:trPr>
          <w:trHeight w:val="505"/>
        </w:trPr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50DA" w14:textId="77777777" w:rsidR="00D70252" w:rsidRPr="00B370D4" w:rsidRDefault="00D70252" w:rsidP="00D70252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70D4">
              <w:rPr>
                <w:rFonts w:ascii="Arial" w:hAnsi="Arial" w:cs="Arial"/>
                <w:i/>
                <w:sz w:val="20"/>
                <w:szCs w:val="20"/>
              </w:rPr>
              <w:t>The St Vincent de Paul Society is an Equal Employment Opportunity Employer</w:t>
            </w:r>
          </w:p>
        </w:tc>
      </w:tr>
    </w:tbl>
    <w:p w14:paraId="3027C4BD" w14:textId="77777777" w:rsidR="00684EA1" w:rsidRDefault="00684EA1" w:rsidP="00684EA1">
      <w:pPr>
        <w:pStyle w:val="Heading1"/>
        <w:ind w:left="249" w:right="1134"/>
        <w:jc w:val="both"/>
      </w:pPr>
      <w:r w:rsidRPr="004E5B17">
        <w:lastRenderedPageBreak/>
        <w:t>SVdP Service</w:t>
      </w:r>
      <w:r>
        <w:t>s</w:t>
      </w:r>
      <w:r w:rsidRPr="004E5B17">
        <w:t xml:space="preserve"> Streams</w:t>
      </w:r>
    </w:p>
    <w:p w14:paraId="00B344A1" w14:textId="4051050E" w:rsidR="00684EA1" w:rsidRDefault="00684EA1" w:rsidP="00684EA1">
      <w:r>
        <w:t>SVdP broadly, operates in four (4) services streams including:</w:t>
      </w:r>
    </w:p>
    <w:p w14:paraId="785C9047" w14:textId="636018FE" w:rsidR="00684EA1" w:rsidRDefault="00684EA1" w:rsidP="00684EA1">
      <w:pPr>
        <w:pStyle w:val="ListParagraph"/>
        <w:numPr>
          <w:ilvl w:val="0"/>
          <w:numId w:val="40"/>
        </w:numPr>
      </w:pPr>
      <w:r w:rsidRPr="0037012B">
        <w:rPr>
          <w:b/>
          <w:bCs/>
        </w:rPr>
        <w:t>Membership, Volunteers and Regional Operations (MVRO).</w:t>
      </w:r>
      <w:r>
        <w:t xml:space="preserve"> MVRO delivers local community programs, </w:t>
      </w:r>
      <w:proofErr w:type="gramStart"/>
      <w:r>
        <w:t>events</w:t>
      </w:r>
      <w:proofErr w:type="gramEnd"/>
      <w:r>
        <w:t xml:space="preserve"> and services to support the particular and immediate needs of the local community at ‘grass roots’ level.</w:t>
      </w:r>
    </w:p>
    <w:p w14:paraId="1217F20D" w14:textId="237EBCD8" w:rsidR="00684EA1" w:rsidRDefault="00684EA1" w:rsidP="00684EA1">
      <w:pPr>
        <w:pStyle w:val="ListParagraph"/>
        <w:numPr>
          <w:ilvl w:val="0"/>
          <w:numId w:val="40"/>
        </w:numPr>
      </w:pPr>
      <w:r w:rsidRPr="0037012B">
        <w:rPr>
          <w:b/>
          <w:bCs/>
        </w:rPr>
        <w:t>Vinnies Services (VS).</w:t>
      </w:r>
      <w:r>
        <w:t xml:space="preserve"> VS provides accommodation (24/7) across a range of services (</w:t>
      </w:r>
      <w:r w:rsidR="00224B94">
        <w:t>i.e.,</w:t>
      </w:r>
      <w:r>
        <w:t xml:space="preserve"> homelessness, domestic violence, disability, etc), and health services from day clinics. The properties standard of condition must support accreditation, </w:t>
      </w:r>
      <w:proofErr w:type="gramStart"/>
      <w:r>
        <w:t>quality</w:t>
      </w:r>
      <w:proofErr w:type="gramEnd"/>
      <w:r>
        <w:t xml:space="preserve"> and compliance to accommodate vulnerable people in residential homes.</w:t>
      </w:r>
    </w:p>
    <w:p w14:paraId="3BAD9E49" w14:textId="024E0336" w:rsidR="00684EA1" w:rsidRDefault="00684EA1" w:rsidP="00684EA1">
      <w:pPr>
        <w:pStyle w:val="ListParagraph"/>
        <w:numPr>
          <w:ilvl w:val="0"/>
          <w:numId w:val="40"/>
        </w:numPr>
      </w:pPr>
      <w:r w:rsidRPr="0037012B">
        <w:rPr>
          <w:b/>
          <w:bCs/>
        </w:rPr>
        <w:t>Commercial Enterprises, Fundraising and Communications (CEFC).</w:t>
      </w:r>
      <w:r>
        <w:t xml:space="preserve"> CEFC includes our Vinnies retail stores (NSWR&amp;L) and our Container Deposit Scheme centres (CDS). Good lease management of the property is necessary to support the revenue flows for SVdP to invest in </w:t>
      </w:r>
      <w:r w:rsidR="00797216">
        <w:t xml:space="preserve">the </w:t>
      </w:r>
      <w:r>
        <w:t xml:space="preserve">doing of </w:t>
      </w:r>
      <w:r w:rsidRPr="00797216">
        <w:rPr>
          <w:i/>
          <w:iCs/>
        </w:rPr>
        <w:t>good works</w:t>
      </w:r>
      <w:r>
        <w:t>.</w:t>
      </w:r>
    </w:p>
    <w:p w14:paraId="0E9E2DE4" w14:textId="1E4F24E1" w:rsidR="00684EA1" w:rsidRDefault="00684EA1" w:rsidP="00684EA1">
      <w:pPr>
        <w:pStyle w:val="ListParagraph"/>
        <w:numPr>
          <w:ilvl w:val="0"/>
          <w:numId w:val="40"/>
        </w:numPr>
      </w:pPr>
      <w:r w:rsidRPr="0037012B">
        <w:rPr>
          <w:b/>
          <w:bCs/>
        </w:rPr>
        <w:t>Enabling Services (ES).</w:t>
      </w:r>
      <w:r>
        <w:t xml:space="preserve"> ES is the term used for the property used to accommodate SVdP’s business leadership and support functions, </w:t>
      </w:r>
      <w:r w:rsidR="00224B94">
        <w:t>i.e.,</w:t>
      </w:r>
      <w:r>
        <w:t xml:space="preserve"> Mission and Spirituality</w:t>
      </w:r>
      <w:r w:rsidR="00DA34C9">
        <w:t xml:space="preserve"> </w:t>
      </w:r>
      <w:r>
        <w:t>and Corporate Services, etc. ES includes the properties where SVdP is the lessor to generate lease incomes.</w:t>
      </w:r>
    </w:p>
    <w:p w14:paraId="65532F5C" w14:textId="77777777" w:rsidR="00684EA1" w:rsidRDefault="00684EA1" w:rsidP="00684EA1">
      <w:r>
        <w:t>The SVdP services streams operated from both freehold and leasehold properties, as either the lessee or lessor, with our services standalone or co-located, across a range of uses (community, residential, retail, warehouse, office and commercial).</w:t>
      </w:r>
    </w:p>
    <w:p w14:paraId="43269A0F" w14:textId="54F8AF7B" w:rsidR="00855AED" w:rsidRDefault="00684EA1" w:rsidP="0037012B">
      <w:r>
        <w:t>This requires an RPM that can deliver property services across the diverse range of service streams and property functions, in a</w:t>
      </w:r>
      <w:r w:rsidR="00405F26">
        <w:t>n</w:t>
      </w:r>
      <w:r>
        <w:t xml:space="preserve"> equitable manner to each service stream.</w:t>
      </w:r>
    </w:p>
    <w:p w14:paraId="675ED7C3" w14:textId="5ECA0808" w:rsidR="00C74BA2" w:rsidRPr="00423360" w:rsidRDefault="00C74BA2" w:rsidP="00D70252">
      <w:pPr>
        <w:pStyle w:val="Heading1"/>
      </w:pPr>
      <w:bookmarkStart w:id="1" w:name="_Hlk18327473"/>
      <w:r w:rsidRPr="00423360">
        <w:rPr>
          <w:spacing w:val="-2"/>
        </w:rPr>
        <w:t>Accountabilities and</w:t>
      </w:r>
      <w:r w:rsidRPr="00423360">
        <w:rPr>
          <w:spacing w:val="-1"/>
        </w:rPr>
        <w:t xml:space="preserve"> </w:t>
      </w:r>
      <w:r w:rsidR="006B0CC1">
        <w:rPr>
          <w:spacing w:val="-1"/>
        </w:rPr>
        <w:t>r</w:t>
      </w:r>
      <w:r w:rsidRPr="00423360">
        <w:t>es</w:t>
      </w:r>
      <w:r w:rsidRPr="00423360">
        <w:rPr>
          <w:spacing w:val="-2"/>
        </w:rPr>
        <w:t>p</w:t>
      </w:r>
      <w:r w:rsidRPr="00423360">
        <w:rPr>
          <w:spacing w:val="-4"/>
        </w:rPr>
        <w:t>o</w:t>
      </w:r>
      <w:r w:rsidRPr="00423360">
        <w:rPr>
          <w:spacing w:val="-2"/>
        </w:rPr>
        <w:t>n</w:t>
      </w:r>
      <w:r w:rsidRPr="00423360">
        <w:t>si</w:t>
      </w:r>
      <w:r w:rsidRPr="00423360">
        <w:rPr>
          <w:spacing w:val="-2"/>
        </w:rPr>
        <w:t>b</w:t>
      </w:r>
      <w:r w:rsidRPr="00423360">
        <w:t>i</w:t>
      </w:r>
      <w:r w:rsidRPr="00423360">
        <w:rPr>
          <w:spacing w:val="-2"/>
        </w:rPr>
        <w:t>l</w:t>
      </w:r>
      <w:r w:rsidRPr="00423360">
        <w:t>i</w:t>
      </w:r>
      <w:r w:rsidRPr="00423360">
        <w:rPr>
          <w:spacing w:val="-3"/>
        </w:rPr>
        <w:t>t</w:t>
      </w:r>
      <w:r w:rsidRPr="00423360">
        <w:t>ies</w:t>
      </w:r>
    </w:p>
    <w:bookmarkEnd w:id="1"/>
    <w:p w14:paraId="10D23F39" w14:textId="1590C29F" w:rsidR="00B22B3C" w:rsidRPr="00B22B3C" w:rsidRDefault="44FD66AB" w:rsidP="00D70252">
      <w:pPr>
        <w:pStyle w:val="BodyText"/>
      </w:pPr>
      <w:r>
        <w:t xml:space="preserve">The </w:t>
      </w:r>
      <w:r w:rsidR="00A35257">
        <w:t xml:space="preserve">Regional Property </w:t>
      </w:r>
      <w:r>
        <w:t xml:space="preserve">Manager </w:t>
      </w:r>
      <w:r w:rsidR="00B06D05">
        <w:t xml:space="preserve">(RPM) </w:t>
      </w:r>
      <w:r>
        <w:t xml:space="preserve">will: </w:t>
      </w:r>
    </w:p>
    <w:p w14:paraId="365828DF" w14:textId="03C8C879" w:rsidR="00B70FFD" w:rsidRPr="0037012B" w:rsidRDefault="009E046C" w:rsidP="00B70FFD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352656">
        <w:rPr>
          <w:b/>
          <w:bCs/>
          <w:spacing w:val="-2"/>
        </w:rPr>
        <w:t>Strategic Plan</w:t>
      </w:r>
      <w:r w:rsidR="001D0E10">
        <w:rPr>
          <w:b/>
          <w:bCs/>
          <w:spacing w:val="-2"/>
        </w:rPr>
        <w:t>ning</w:t>
      </w:r>
      <w:r w:rsidR="009B509C">
        <w:rPr>
          <w:b/>
          <w:bCs/>
          <w:spacing w:val="-2"/>
        </w:rPr>
        <w:t xml:space="preserve">: </w:t>
      </w:r>
      <w:r w:rsidR="00366326">
        <w:rPr>
          <w:spacing w:val="-2"/>
        </w:rPr>
        <w:t>be aligned to and deliver</w:t>
      </w:r>
      <w:r w:rsidR="00B70FFD" w:rsidRPr="00423360">
        <w:rPr>
          <w:spacing w:val="-2"/>
        </w:rPr>
        <w:t xml:space="preserve"> </w:t>
      </w:r>
      <w:r w:rsidR="00A17795">
        <w:rPr>
          <w:spacing w:val="-2"/>
        </w:rPr>
        <w:t>within the context of</w:t>
      </w:r>
      <w:r w:rsidR="00B70FFD" w:rsidRPr="00423360">
        <w:rPr>
          <w:spacing w:val="-2"/>
        </w:rPr>
        <w:t xml:space="preserve"> the Strategic Plan</w:t>
      </w:r>
      <w:r w:rsidR="00A17795">
        <w:rPr>
          <w:spacing w:val="-2"/>
        </w:rPr>
        <w:t>s</w:t>
      </w:r>
      <w:r w:rsidR="00B70FFD">
        <w:rPr>
          <w:spacing w:val="-2"/>
        </w:rPr>
        <w:t xml:space="preserve"> </w:t>
      </w:r>
      <w:bookmarkStart w:id="2" w:name="_Hlk22226529"/>
      <w:r w:rsidR="00B70FFD">
        <w:rPr>
          <w:spacing w:val="-2"/>
        </w:rPr>
        <w:t>(including the Property Strategy</w:t>
      </w:r>
      <w:proofErr w:type="gramStart"/>
      <w:r w:rsidR="00B70FFD">
        <w:rPr>
          <w:spacing w:val="-2"/>
        </w:rPr>
        <w:t>)</w:t>
      </w:r>
      <w:bookmarkEnd w:id="2"/>
      <w:r w:rsidR="002D6B02">
        <w:rPr>
          <w:spacing w:val="-2"/>
        </w:rPr>
        <w:t>;.</w:t>
      </w:r>
      <w:proofErr w:type="gramEnd"/>
    </w:p>
    <w:p w14:paraId="1543076A" w14:textId="221A96F1" w:rsidR="00DC48AF" w:rsidRPr="00423360" w:rsidRDefault="00DC48AF" w:rsidP="00B70FFD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352656">
        <w:rPr>
          <w:b/>
          <w:bCs/>
        </w:rPr>
        <w:t>Asset Management Planning:</w:t>
      </w:r>
      <w:r>
        <w:t xml:space="preserve"> </w:t>
      </w:r>
      <w:r w:rsidR="00F76F3A" w:rsidRPr="009877C3">
        <w:rPr>
          <w:rFonts w:eastAsia="Times New Roman" w:cs="Arial"/>
          <w:color w:val="000000"/>
          <w:szCs w:val="20"/>
          <w:lang w:eastAsia="en-AU"/>
        </w:rPr>
        <w:t xml:space="preserve">Support the </w:t>
      </w:r>
      <w:r w:rsidRPr="009877C3">
        <w:rPr>
          <w:rFonts w:eastAsia="Times New Roman" w:cs="Arial"/>
          <w:color w:val="000000"/>
          <w:szCs w:val="20"/>
          <w:lang w:eastAsia="en-AU"/>
        </w:rPr>
        <w:t>Portfolio Asset Manager</w:t>
      </w:r>
      <w:r w:rsidR="009877C3">
        <w:rPr>
          <w:rFonts w:eastAsia="Times New Roman" w:cs="Arial"/>
          <w:color w:val="000000"/>
          <w:szCs w:val="20"/>
          <w:lang w:eastAsia="en-AU"/>
        </w:rPr>
        <w:t xml:space="preserve"> (PAM)</w:t>
      </w:r>
      <w:r w:rsidR="00F76F3A" w:rsidRPr="009877C3">
        <w:rPr>
          <w:rFonts w:eastAsia="Times New Roman" w:cs="Arial"/>
          <w:color w:val="000000"/>
          <w:szCs w:val="20"/>
          <w:lang w:eastAsia="en-AU"/>
        </w:rPr>
        <w:t xml:space="preserve"> </w:t>
      </w:r>
      <w:r w:rsidRPr="009877C3">
        <w:rPr>
          <w:rFonts w:eastAsia="Times New Roman" w:cs="Arial"/>
          <w:color w:val="000000"/>
          <w:szCs w:val="20"/>
          <w:lang w:eastAsia="en-AU"/>
        </w:rPr>
        <w:t>to develop and implement state-wide</w:t>
      </w:r>
      <w:r w:rsidR="005340B4" w:rsidRPr="009877C3">
        <w:rPr>
          <w:rFonts w:eastAsia="Times New Roman" w:cs="Arial"/>
          <w:color w:val="000000"/>
          <w:szCs w:val="20"/>
          <w:lang w:eastAsia="en-AU"/>
        </w:rPr>
        <w:t xml:space="preserve"> (and regional)</w:t>
      </w:r>
      <w:r w:rsidRPr="009877C3">
        <w:rPr>
          <w:rFonts w:eastAsia="Times New Roman" w:cs="Arial"/>
          <w:color w:val="000000"/>
          <w:szCs w:val="20"/>
          <w:lang w:eastAsia="en-AU"/>
        </w:rPr>
        <w:t xml:space="preserve"> property and asset management plans to maintain, utilise, </w:t>
      </w:r>
      <w:proofErr w:type="gramStart"/>
      <w:r w:rsidRPr="009877C3">
        <w:rPr>
          <w:rFonts w:eastAsia="Times New Roman" w:cs="Arial"/>
          <w:color w:val="000000"/>
          <w:szCs w:val="20"/>
          <w:lang w:eastAsia="en-AU"/>
        </w:rPr>
        <w:t>improve</w:t>
      </w:r>
      <w:proofErr w:type="gramEnd"/>
      <w:r w:rsidRPr="009877C3">
        <w:rPr>
          <w:rFonts w:eastAsia="Times New Roman" w:cs="Arial"/>
          <w:color w:val="000000"/>
          <w:szCs w:val="20"/>
          <w:lang w:eastAsia="en-AU"/>
        </w:rPr>
        <w:t xml:space="preserve"> and maximise the value of the property portfolio</w:t>
      </w:r>
      <w:r w:rsidR="005340B4" w:rsidRPr="009877C3">
        <w:rPr>
          <w:rFonts w:eastAsia="Times New Roman" w:cs="Arial"/>
          <w:color w:val="000000"/>
          <w:szCs w:val="20"/>
          <w:lang w:eastAsia="en-AU"/>
        </w:rPr>
        <w:t xml:space="preserve">. </w:t>
      </w:r>
      <w:r w:rsidRPr="009877C3">
        <w:rPr>
          <w:rFonts w:eastAsia="Times New Roman" w:cs="Arial"/>
          <w:color w:val="000000"/>
          <w:szCs w:val="20"/>
          <w:lang w:eastAsia="en-AU"/>
        </w:rPr>
        <w:t xml:space="preserve">Provide research, </w:t>
      </w:r>
      <w:proofErr w:type="gramStart"/>
      <w:r w:rsidRPr="009877C3">
        <w:rPr>
          <w:rFonts w:eastAsia="Times New Roman" w:cs="Arial"/>
          <w:color w:val="000000"/>
          <w:szCs w:val="20"/>
          <w:lang w:eastAsia="en-AU"/>
        </w:rPr>
        <w:t>analysis</w:t>
      </w:r>
      <w:proofErr w:type="gramEnd"/>
      <w:r w:rsidRPr="009877C3">
        <w:rPr>
          <w:rFonts w:eastAsia="Times New Roman" w:cs="Arial"/>
          <w:color w:val="000000"/>
          <w:szCs w:val="20"/>
          <w:lang w:eastAsia="en-AU"/>
        </w:rPr>
        <w:t xml:space="preserve"> and market overviews </w:t>
      </w:r>
      <w:r w:rsidR="009732F1" w:rsidRPr="009877C3">
        <w:rPr>
          <w:rFonts w:eastAsia="Times New Roman" w:cs="Arial"/>
          <w:color w:val="000000"/>
          <w:szCs w:val="20"/>
          <w:lang w:eastAsia="en-AU"/>
        </w:rPr>
        <w:t>for</w:t>
      </w:r>
      <w:r w:rsidRPr="009877C3">
        <w:rPr>
          <w:rFonts w:eastAsia="Times New Roman" w:cs="Arial"/>
          <w:color w:val="000000"/>
          <w:szCs w:val="20"/>
          <w:lang w:eastAsia="en-AU"/>
        </w:rPr>
        <w:t xml:space="preserve"> regional and commercial markets</w:t>
      </w:r>
      <w:r w:rsidR="005340B4" w:rsidRPr="009877C3">
        <w:rPr>
          <w:rFonts w:eastAsia="Times New Roman" w:cs="Arial"/>
          <w:color w:val="000000"/>
          <w:szCs w:val="20"/>
          <w:lang w:eastAsia="en-AU"/>
        </w:rPr>
        <w:t xml:space="preserve">. </w:t>
      </w:r>
      <w:r w:rsidR="00003575" w:rsidRPr="009877C3">
        <w:rPr>
          <w:rFonts w:eastAsia="Times New Roman" w:cs="Arial"/>
          <w:color w:val="000000"/>
          <w:szCs w:val="20"/>
          <w:lang w:eastAsia="en-AU"/>
        </w:rPr>
        <w:t xml:space="preserve">The PAM </w:t>
      </w:r>
      <w:r w:rsidR="009732F1" w:rsidRPr="009877C3">
        <w:rPr>
          <w:rFonts w:eastAsia="Times New Roman" w:cs="Arial"/>
          <w:color w:val="000000"/>
          <w:szCs w:val="20"/>
          <w:lang w:eastAsia="en-AU"/>
        </w:rPr>
        <w:t xml:space="preserve">is responsible for the preparation of the </w:t>
      </w:r>
      <w:r w:rsidR="00AB66F9" w:rsidRPr="009877C3">
        <w:rPr>
          <w:rFonts w:eastAsia="Times New Roman" w:cs="Arial"/>
          <w:color w:val="000000"/>
          <w:szCs w:val="20"/>
          <w:lang w:eastAsia="en-AU"/>
        </w:rPr>
        <w:t>state-wi</w:t>
      </w:r>
      <w:r w:rsidR="00E457D7">
        <w:rPr>
          <w:rFonts w:eastAsia="Times New Roman" w:cs="Arial"/>
          <w:color w:val="000000"/>
          <w:szCs w:val="20"/>
          <w:lang w:eastAsia="en-AU"/>
        </w:rPr>
        <w:t>d</w:t>
      </w:r>
      <w:r w:rsidR="00AB66F9" w:rsidRPr="009877C3">
        <w:rPr>
          <w:rFonts w:eastAsia="Times New Roman" w:cs="Arial"/>
          <w:color w:val="000000"/>
          <w:szCs w:val="20"/>
          <w:lang w:eastAsia="en-AU"/>
        </w:rPr>
        <w:t>e asset management plan</w:t>
      </w:r>
      <w:r w:rsidR="00AB66F9">
        <w:t>.</w:t>
      </w:r>
    </w:p>
    <w:p w14:paraId="5C8C3179" w14:textId="72575D0F" w:rsidR="44FD66AB" w:rsidRDefault="44FD66AB" w:rsidP="009A4F01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352656">
        <w:rPr>
          <w:b/>
          <w:bCs/>
        </w:rPr>
        <w:t>Asset Plan (annual</w:t>
      </w:r>
      <w:r w:rsidR="00DC48AF">
        <w:rPr>
          <w:b/>
          <w:bCs/>
        </w:rPr>
        <w:t>/cyclical</w:t>
      </w:r>
      <w:r w:rsidRPr="00352656">
        <w:rPr>
          <w:b/>
          <w:bCs/>
        </w:rPr>
        <w:t>)</w:t>
      </w:r>
      <w:r w:rsidR="009B509C">
        <w:rPr>
          <w:b/>
          <w:bCs/>
        </w:rPr>
        <w:t xml:space="preserve">: </w:t>
      </w:r>
      <w:r>
        <w:t xml:space="preserve">Develop and implement an asset plan for each of the properties within </w:t>
      </w:r>
      <w:r w:rsidR="003C3777">
        <w:t xml:space="preserve">the RPM’s </w:t>
      </w:r>
      <w:r>
        <w:t xml:space="preserve">region in coordination with the </w:t>
      </w:r>
      <w:r w:rsidR="00C8172A" w:rsidRPr="00C8172A">
        <w:t xml:space="preserve">Portfolio Asset Manager </w:t>
      </w:r>
      <w:r w:rsidR="00BD68D0">
        <w:t>(PA</w:t>
      </w:r>
      <w:r w:rsidR="009A4F01">
        <w:t>M).</w:t>
      </w:r>
    </w:p>
    <w:p w14:paraId="43A663F5" w14:textId="3944215F" w:rsidR="44FD66AB" w:rsidRDefault="44FD66AB" w:rsidP="44FD66A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352656">
        <w:rPr>
          <w:b/>
          <w:bCs/>
        </w:rPr>
        <w:t xml:space="preserve">Leases and occupation </w:t>
      </w:r>
      <w:r w:rsidR="005C7489" w:rsidRPr="00352656">
        <w:rPr>
          <w:b/>
          <w:bCs/>
        </w:rPr>
        <w:t>m</w:t>
      </w:r>
      <w:r w:rsidR="005C7489">
        <w:rPr>
          <w:b/>
          <w:bCs/>
        </w:rPr>
        <w:t>anagement</w:t>
      </w:r>
      <w:r w:rsidR="009B509C">
        <w:rPr>
          <w:b/>
          <w:bCs/>
        </w:rPr>
        <w:t xml:space="preserve">: </w:t>
      </w:r>
      <w:r w:rsidR="00A708B2">
        <w:t>Undertake</w:t>
      </w:r>
      <w:r w:rsidRPr="00352656">
        <w:t xml:space="preserve"> rent reviews and lease renewals (outgoings/options/rent</w:t>
      </w:r>
      <w:r w:rsidR="00A708B2">
        <w:t xml:space="preserve"> </w:t>
      </w:r>
      <w:r w:rsidRPr="00352656">
        <w:t>increases</w:t>
      </w:r>
      <w:r w:rsidR="009A4F01">
        <w:t>,</w:t>
      </w:r>
      <w:r w:rsidRPr="00352656">
        <w:t xml:space="preserve"> etc) and </w:t>
      </w:r>
      <w:r w:rsidR="005C7489">
        <w:t xml:space="preserve">the </w:t>
      </w:r>
      <w:r w:rsidRPr="00352656">
        <w:t xml:space="preserve">preparation of </w:t>
      </w:r>
      <w:r w:rsidR="009A4F01">
        <w:t>o</w:t>
      </w:r>
      <w:r w:rsidRPr="00352656">
        <w:t xml:space="preserve">ffers of </w:t>
      </w:r>
      <w:r w:rsidR="009A4F01">
        <w:t>l</w:t>
      </w:r>
      <w:r w:rsidRPr="00352656">
        <w:t>ease/leasing documentation</w:t>
      </w:r>
      <w:r w:rsidR="005C7489">
        <w:t xml:space="preserve">; </w:t>
      </w:r>
      <w:r w:rsidR="00CD75E0">
        <w:t>negotiate</w:t>
      </w:r>
      <w:r w:rsidR="00EC5FFD">
        <w:t xml:space="preserve"> lease matters with landlords and tenant</w:t>
      </w:r>
      <w:r w:rsidR="00CD75E0">
        <w:t xml:space="preserve">s; </w:t>
      </w:r>
      <w:r w:rsidR="00F67F66">
        <w:t>instruct legal team for the preparation of leases and management the execution of leases.</w:t>
      </w:r>
    </w:p>
    <w:p w14:paraId="751A08FA" w14:textId="77777777" w:rsidR="00C76812" w:rsidRDefault="00FC7633" w:rsidP="00C76812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44FD66AB">
        <w:rPr>
          <w:b/>
          <w:bCs/>
        </w:rPr>
        <w:t>Fit out</w:t>
      </w:r>
      <w:r w:rsidR="44FD66AB" w:rsidRPr="44FD66AB">
        <w:rPr>
          <w:b/>
          <w:bCs/>
        </w:rPr>
        <w:t xml:space="preserve"> and Minor Works</w:t>
      </w:r>
      <w:r w:rsidR="009B509C">
        <w:rPr>
          <w:b/>
          <w:bCs/>
        </w:rPr>
        <w:t xml:space="preserve">: </w:t>
      </w:r>
      <w:r w:rsidR="00466894">
        <w:t>Manage and deliver</w:t>
      </w:r>
      <w:r w:rsidR="44FD66AB">
        <w:t xml:space="preserve"> </w:t>
      </w:r>
      <w:r>
        <w:t>fit</w:t>
      </w:r>
      <w:r w:rsidR="00466894">
        <w:t>-</w:t>
      </w:r>
      <w:r>
        <w:t>out</w:t>
      </w:r>
      <w:r w:rsidR="00466894">
        <w:t xml:space="preserve"> and</w:t>
      </w:r>
      <w:r w:rsidR="44FD66AB">
        <w:t xml:space="preserve"> minor wor</w:t>
      </w:r>
      <w:r w:rsidR="00466894">
        <w:t>ks, including the</w:t>
      </w:r>
      <w:r w:rsidR="44FD66AB">
        <w:t xml:space="preserve"> capital expenditure approvals </w:t>
      </w:r>
      <w:r w:rsidR="00466894">
        <w:t>process.</w:t>
      </w:r>
    </w:p>
    <w:p w14:paraId="6CF8AD1C" w14:textId="131704A6" w:rsidR="44FD66AB" w:rsidRDefault="44FD66AB" w:rsidP="00C76812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C76812">
        <w:rPr>
          <w:b/>
          <w:bCs/>
        </w:rPr>
        <w:t>Reporting</w:t>
      </w:r>
      <w:r w:rsidR="009B509C">
        <w:t xml:space="preserve">: </w:t>
      </w:r>
      <w:r>
        <w:t xml:space="preserve">Ensure appropriate information systems are in place and properly maintained to enable timely and accurate reporting on property performance </w:t>
      </w:r>
      <w:r w:rsidR="00CD75E0">
        <w:t>for the</w:t>
      </w:r>
      <w:r>
        <w:t xml:space="preserve"> portfolio/region</w:t>
      </w:r>
      <w:r w:rsidR="009B509C">
        <w:t>.</w:t>
      </w:r>
    </w:p>
    <w:p w14:paraId="7F52FAFC" w14:textId="5F695981" w:rsidR="44FD66AB" w:rsidRDefault="44FD66AB" w:rsidP="44FD66A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 w:rsidRPr="00352656">
        <w:rPr>
          <w:b/>
          <w:bCs/>
        </w:rPr>
        <w:t>Safet</w:t>
      </w:r>
      <w:r w:rsidR="009B509C" w:rsidRPr="00352656">
        <w:rPr>
          <w:b/>
          <w:bCs/>
        </w:rPr>
        <w:t>y</w:t>
      </w:r>
      <w:r w:rsidRPr="00352656">
        <w:rPr>
          <w:b/>
          <w:bCs/>
        </w:rPr>
        <w:t xml:space="preserve"> and Workplace</w:t>
      </w:r>
      <w:r w:rsidR="009B509C">
        <w:t xml:space="preserve">: </w:t>
      </w:r>
      <w:r>
        <w:t xml:space="preserve">Ensure a safe working environment for staff, </w:t>
      </w:r>
      <w:proofErr w:type="gramStart"/>
      <w:r>
        <w:t>members</w:t>
      </w:r>
      <w:proofErr w:type="gramEnd"/>
      <w:r>
        <w:t xml:space="preserve"> and volunteers by implementing the Society’s workplace health and safety practices</w:t>
      </w:r>
      <w:r w:rsidR="00951A85">
        <w:t>; manage properties with</w:t>
      </w:r>
      <w:r w:rsidR="00A65618">
        <w:t>in</w:t>
      </w:r>
      <w:r w:rsidR="00951A85">
        <w:t xml:space="preserve"> accreditation, audit and compliance requirements and standards.</w:t>
      </w:r>
    </w:p>
    <w:p w14:paraId="7CC3BB89" w14:textId="2AE01D08" w:rsidR="44FD66AB" w:rsidRDefault="44FD66AB" w:rsidP="00352656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b/>
          <w:bCs/>
          <w:szCs w:val="20"/>
        </w:rPr>
      </w:pPr>
      <w:r w:rsidRPr="00352656">
        <w:rPr>
          <w:b/>
          <w:bCs/>
        </w:rPr>
        <w:t>Compliance with Policies</w:t>
      </w:r>
      <w:r w:rsidR="000F0BB2">
        <w:rPr>
          <w:b/>
          <w:bCs/>
        </w:rPr>
        <w:t xml:space="preserve">: </w:t>
      </w:r>
      <w:r w:rsidRPr="44FD66AB">
        <w:t xml:space="preserve">Ensure that </w:t>
      </w:r>
      <w:r w:rsidR="000F0BB2">
        <w:t xml:space="preserve">contractors and service providers </w:t>
      </w:r>
      <w:r w:rsidRPr="44FD66AB">
        <w:t xml:space="preserve">complete relevant pre-engagement checks (National Criminal History check, and where required Working </w:t>
      </w:r>
      <w:r w:rsidR="00082741" w:rsidRPr="44FD66AB">
        <w:t>with</w:t>
      </w:r>
      <w:r w:rsidRPr="44FD66AB">
        <w:t xml:space="preserve"> </w:t>
      </w:r>
      <w:r w:rsidRPr="44FD66AB">
        <w:lastRenderedPageBreak/>
        <w:t>Children Check); act in accordance with the organisation’s Code of Conduct and Member and Volunteer Charter; and comply with the organisation’s Workplace Health and Safety program</w:t>
      </w:r>
      <w:r w:rsidR="009B509C">
        <w:t>.</w:t>
      </w:r>
      <w:r w:rsidRPr="44FD66AB">
        <w:rPr>
          <w:b/>
          <w:bCs/>
        </w:rPr>
        <w:t xml:space="preserve"> </w:t>
      </w:r>
    </w:p>
    <w:p w14:paraId="6B99AAA4" w14:textId="6B3ED2A0" w:rsidR="44FD66AB" w:rsidRDefault="44FD66AB" w:rsidP="00352656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zCs w:val="20"/>
        </w:rPr>
      </w:pPr>
      <w:r w:rsidRPr="44FD66AB">
        <w:rPr>
          <w:b/>
          <w:bCs/>
        </w:rPr>
        <w:t>Risk Management</w:t>
      </w:r>
      <w:r w:rsidR="009B509C">
        <w:rPr>
          <w:b/>
          <w:bCs/>
        </w:rPr>
        <w:t xml:space="preserve">: </w:t>
      </w:r>
      <w:r w:rsidRPr="44FD66AB">
        <w:rPr>
          <w:szCs w:val="20"/>
        </w:rPr>
        <w:t xml:space="preserve">Ensure that effective risk management procedures are in place to </w:t>
      </w:r>
      <w:r w:rsidR="00321C59">
        <w:rPr>
          <w:szCs w:val="20"/>
        </w:rPr>
        <w:t>have</w:t>
      </w:r>
      <w:r w:rsidRPr="44FD66AB">
        <w:rPr>
          <w:szCs w:val="20"/>
        </w:rPr>
        <w:t xml:space="preserve"> compliance with legal, employment and governance requirements.</w:t>
      </w:r>
    </w:p>
    <w:p w14:paraId="0841FCF4" w14:textId="54BA8A11" w:rsidR="00D70252" w:rsidRPr="002D1DAC" w:rsidRDefault="00C74BA2" w:rsidP="002D1DAC">
      <w:pPr>
        <w:pStyle w:val="Heading1"/>
      </w:pPr>
      <w:r w:rsidRPr="00423360">
        <w:t>Critical K</w:t>
      </w:r>
      <w:r w:rsidR="006B0CC1">
        <w:t xml:space="preserve">ey </w:t>
      </w:r>
      <w:r w:rsidRPr="00423360">
        <w:t>P</w:t>
      </w:r>
      <w:r w:rsidR="006B0CC1">
        <w:t xml:space="preserve">erformance </w:t>
      </w:r>
      <w:r w:rsidRPr="00423360">
        <w:t>I</w:t>
      </w:r>
      <w:r w:rsidR="006B0CC1">
        <w:t>ndicators (KPI</w:t>
      </w:r>
      <w:r w:rsidRPr="00423360">
        <w:t>s</w:t>
      </w:r>
      <w:r w:rsidR="006B0CC1">
        <w:t>)</w:t>
      </w:r>
      <w:r w:rsidRPr="00423360">
        <w:t xml:space="preserve"> </w:t>
      </w:r>
      <w:bookmarkStart w:id="3" w:name="_Hlk18323097"/>
    </w:p>
    <w:p w14:paraId="7086F841" w14:textId="34FD2C3C" w:rsidR="00B06001" w:rsidRDefault="00D2496A" w:rsidP="00B25357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That the SVdP service</w:t>
      </w:r>
      <w:r w:rsidR="00E07B82">
        <w:rPr>
          <w:b w:val="0"/>
          <w:color w:val="auto"/>
          <w:sz w:val="20"/>
          <w:szCs w:val="20"/>
        </w:rPr>
        <w:t>s</w:t>
      </w:r>
      <w:r>
        <w:rPr>
          <w:b w:val="0"/>
          <w:color w:val="auto"/>
          <w:sz w:val="20"/>
          <w:szCs w:val="20"/>
        </w:rPr>
        <w:t xml:space="preserve"> stream</w:t>
      </w:r>
      <w:r w:rsidR="00E07B82">
        <w:rPr>
          <w:b w:val="0"/>
          <w:color w:val="auto"/>
          <w:sz w:val="20"/>
          <w:szCs w:val="20"/>
        </w:rPr>
        <w:t>s</w:t>
      </w:r>
      <w:r>
        <w:rPr>
          <w:b w:val="0"/>
          <w:color w:val="auto"/>
          <w:sz w:val="20"/>
          <w:szCs w:val="20"/>
        </w:rPr>
        <w:t xml:space="preserve"> stakeholders </w:t>
      </w:r>
      <w:r w:rsidR="0087514E">
        <w:rPr>
          <w:b w:val="0"/>
          <w:color w:val="auto"/>
          <w:sz w:val="20"/>
          <w:szCs w:val="20"/>
        </w:rPr>
        <w:t xml:space="preserve">are advocates for the RPM’s approach and engagement </w:t>
      </w:r>
      <w:r w:rsidR="00E07B82">
        <w:rPr>
          <w:b w:val="0"/>
          <w:color w:val="auto"/>
          <w:sz w:val="20"/>
          <w:szCs w:val="20"/>
        </w:rPr>
        <w:t>in the delivery of the services streams</w:t>
      </w:r>
      <w:r w:rsidR="00D81A4A">
        <w:rPr>
          <w:b w:val="0"/>
          <w:color w:val="auto"/>
          <w:sz w:val="20"/>
          <w:szCs w:val="20"/>
        </w:rPr>
        <w:t>’</w:t>
      </w:r>
      <w:r w:rsidR="00E07B82">
        <w:rPr>
          <w:b w:val="0"/>
          <w:color w:val="auto"/>
          <w:sz w:val="20"/>
          <w:szCs w:val="20"/>
        </w:rPr>
        <w:t xml:space="preserve"> property solutions.</w:t>
      </w:r>
    </w:p>
    <w:p w14:paraId="785EA060" w14:textId="09AEAD4D" w:rsidR="00B06001" w:rsidRPr="00D81A4A" w:rsidRDefault="008C12B7" w:rsidP="00D81A4A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Property portfolio and property functions are managed </w:t>
      </w:r>
      <w:r w:rsidR="00B06001">
        <w:rPr>
          <w:b w:val="0"/>
          <w:color w:val="auto"/>
          <w:sz w:val="20"/>
          <w:szCs w:val="20"/>
        </w:rPr>
        <w:t>safely</w:t>
      </w:r>
      <w:r w:rsidR="00D81A4A">
        <w:rPr>
          <w:b w:val="0"/>
          <w:color w:val="auto"/>
          <w:sz w:val="20"/>
          <w:szCs w:val="20"/>
        </w:rPr>
        <w:t>-</w:t>
      </w:r>
      <w:r w:rsidR="00B06001">
        <w:rPr>
          <w:b w:val="0"/>
          <w:color w:val="auto"/>
          <w:sz w:val="20"/>
          <w:szCs w:val="20"/>
        </w:rPr>
        <w:t>in</w:t>
      </w:r>
      <w:r w:rsidR="00D81A4A">
        <w:rPr>
          <w:b w:val="0"/>
          <w:color w:val="auto"/>
          <w:sz w:val="20"/>
          <w:szCs w:val="20"/>
        </w:rPr>
        <w:t>-</w:t>
      </w:r>
      <w:r w:rsidR="00B06001">
        <w:rPr>
          <w:b w:val="0"/>
          <w:color w:val="auto"/>
          <w:sz w:val="20"/>
          <w:szCs w:val="20"/>
        </w:rPr>
        <w:t>operation with c</w:t>
      </w:r>
      <w:r w:rsidR="00B06001" w:rsidRPr="00B06001">
        <w:rPr>
          <w:b w:val="0"/>
          <w:color w:val="auto"/>
          <w:sz w:val="20"/>
          <w:szCs w:val="20"/>
        </w:rPr>
        <w:t xml:space="preserve">omplete and correct accreditation, </w:t>
      </w:r>
      <w:proofErr w:type="gramStart"/>
      <w:r w:rsidR="00B06001" w:rsidRPr="00B06001">
        <w:rPr>
          <w:b w:val="0"/>
          <w:color w:val="auto"/>
          <w:sz w:val="20"/>
          <w:szCs w:val="20"/>
        </w:rPr>
        <w:t>audit</w:t>
      </w:r>
      <w:proofErr w:type="gramEnd"/>
      <w:r w:rsidR="00B06001" w:rsidRPr="00B06001">
        <w:rPr>
          <w:b w:val="0"/>
          <w:color w:val="auto"/>
          <w:sz w:val="20"/>
          <w:szCs w:val="20"/>
        </w:rPr>
        <w:t xml:space="preserve"> and compliance reporting.</w:t>
      </w:r>
    </w:p>
    <w:p w14:paraId="2953CC20" w14:textId="76B0EA0E" w:rsidR="00B25357" w:rsidRDefault="00AB7DE8" w:rsidP="00B25357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Documented property specific asset plan for each property in the RPM’s region</w:t>
      </w:r>
      <w:r w:rsidR="00B25357">
        <w:rPr>
          <w:b w:val="0"/>
          <w:color w:val="auto"/>
          <w:sz w:val="20"/>
          <w:szCs w:val="20"/>
        </w:rPr>
        <w:t xml:space="preserve">; and Planned </w:t>
      </w:r>
      <w:r w:rsidR="002C7887">
        <w:rPr>
          <w:b w:val="0"/>
          <w:color w:val="auto"/>
          <w:sz w:val="20"/>
          <w:szCs w:val="20"/>
        </w:rPr>
        <w:t>Preventative</w:t>
      </w:r>
      <w:r w:rsidR="00B25357">
        <w:rPr>
          <w:b w:val="0"/>
          <w:color w:val="auto"/>
          <w:sz w:val="20"/>
          <w:szCs w:val="20"/>
        </w:rPr>
        <w:t xml:space="preserve"> </w:t>
      </w:r>
      <w:r w:rsidR="002C7887">
        <w:rPr>
          <w:b w:val="0"/>
          <w:color w:val="auto"/>
          <w:sz w:val="20"/>
          <w:szCs w:val="20"/>
        </w:rPr>
        <w:t>Maintenance</w:t>
      </w:r>
      <w:r w:rsidR="00B25357">
        <w:rPr>
          <w:b w:val="0"/>
          <w:color w:val="auto"/>
          <w:sz w:val="20"/>
          <w:szCs w:val="20"/>
        </w:rPr>
        <w:t xml:space="preserve"> </w:t>
      </w:r>
      <w:r w:rsidR="002C7887">
        <w:rPr>
          <w:b w:val="0"/>
          <w:color w:val="auto"/>
          <w:sz w:val="20"/>
          <w:szCs w:val="20"/>
        </w:rPr>
        <w:t>plan (PPM) for each property established within the Property Management System (PMS) which is MR</w:t>
      </w:r>
      <w:r w:rsidR="00E951AA">
        <w:rPr>
          <w:b w:val="0"/>
          <w:color w:val="auto"/>
          <w:sz w:val="20"/>
          <w:szCs w:val="20"/>
        </w:rPr>
        <w:t>I</w:t>
      </w:r>
      <w:r w:rsidR="002C7887">
        <w:rPr>
          <w:b w:val="0"/>
          <w:color w:val="auto"/>
          <w:sz w:val="20"/>
          <w:szCs w:val="20"/>
        </w:rPr>
        <w:t xml:space="preserve"> FM5000.</w:t>
      </w:r>
    </w:p>
    <w:p w14:paraId="68028A61" w14:textId="1AB5990E" w:rsidR="005A3779" w:rsidRDefault="00E457D7" w:rsidP="00B25357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A</w:t>
      </w:r>
      <w:r w:rsidR="008C7B9F">
        <w:rPr>
          <w:b w:val="0"/>
          <w:color w:val="auto"/>
          <w:sz w:val="20"/>
          <w:szCs w:val="20"/>
        </w:rPr>
        <w:t>ll leases (</w:t>
      </w:r>
      <w:r w:rsidR="00C3608B">
        <w:rPr>
          <w:b w:val="0"/>
          <w:color w:val="auto"/>
          <w:sz w:val="20"/>
          <w:szCs w:val="20"/>
        </w:rPr>
        <w:t>whether SVdP is lessee or lessor) are under a</w:t>
      </w:r>
      <w:r w:rsidR="002D01ED">
        <w:rPr>
          <w:b w:val="0"/>
          <w:color w:val="auto"/>
          <w:sz w:val="20"/>
          <w:szCs w:val="20"/>
        </w:rPr>
        <w:t xml:space="preserve"> formal lease, </w:t>
      </w:r>
      <w:r w:rsidR="00082741">
        <w:rPr>
          <w:b w:val="0"/>
          <w:color w:val="auto"/>
          <w:sz w:val="20"/>
          <w:szCs w:val="20"/>
        </w:rPr>
        <w:t>i.e.,</w:t>
      </w:r>
      <w:r w:rsidR="002D01ED">
        <w:rPr>
          <w:b w:val="0"/>
          <w:color w:val="auto"/>
          <w:sz w:val="20"/>
          <w:szCs w:val="20"/>
        </w:rPr>
        <w:t xml:space="preserve"> a </w:t>
      </w:r>
      <w:r w:rsidR="00082741">
        <w:rPr>
          <w:b w:val="0"/>
          <w:color w:val="auto"/>
          <w:sz w:val="20"/>
          <w:szCs w:val="20"/>
        </w:rPr>
        <w:t>zero-tolerance</w:t>
      </w:r>
      <w:r w:rsidR="002D01ED">
        <w:rPr>
          <w:b w:val="0"/>
          <w:color w:val="auto"/>
          <w:sz w:val="20"/>
          <w:szCs w:val="20"/>
        </w:rPr>
        <w:t xml:space="preserve"> approach to holding over </w:t>
      </w:r>
      <w:r w:rsidR="00E951AA">
        <w:rPr>
          <w:b w:val="0"/>
          <w:color w:val="auto"/>
          <w:sz w:val="20"/>
          <w:szCs w:val="20"/>
        </w:rPr>
        <w:t xml:space="preserve">of leases </w:t>
      </w:r>
      <w:r w:rsidR="002D01ED">
        <w:rPr>
          <w:b w:val="0"/>
          <w:color w:val="auto"/>
          <w:sz w:val="20"/>
          <w:szCs w:val="20"/>
        </w:rPr>
        <w:t>unless specifically directed otherwise.</w:t>
      </w:r>
    </w:p>
    <w:p w14:paraId="0340DBA9" w14:textId="1365900F" w:rsidR="00EA7CE9" w:rsidRDefault="00EA7CE9" w:rsidP="00B25357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The financial management of leases (</w:t>
      </w:r>
      <w:r w:rsidR="00A11518">
        <w:rPr>
          <w:b w:val="0"/>
          <w:color w:val="auto"/>
          <w:sz w:val="20"/>
          <w:szCs w:val="20"/>
        </w:rPr>
        <w:t>rent</w:t>
      </w:r>
      <w:r>
        <w:rPr>
          <w:b w:val="0"/>
          <w:color w:val="auto"/>
          <w:sz w:val="20"/>
          <w:szCs w:val="20"/>
        </w:rPr>
        <w:t xml:space="preserve"> reconciliation and lease accounting) </w:t>
      </w:r>
      <w:r w:rsidR="0013689A">
        <w:rPr>
          <w:b w:val="0"/>
          <w:color w:val="auto"/>
          <w:sz w:val="20"/>
          <w:szCs w:val="20"/>
        </w:rPr>
        <w:t xml:space="preserve">in that </w:t>
      </w:r>
      <w:r w:rsidR="00130991">
        <w:rPr>
          <w:b w:val="0"/>
          <w:color w:val="auto"/>
          <w:sz w:val="20"/>
          <w:szCs w:val="20"/>
        </w:rPr>
        <w:t>monthly</w:t>
      </w:r>
      <w:r w:rsidR="00A11518">
        <w:rPr>
          <w:b w:val="0"/>
          <w:color w:val="auto"/>
          <w:sz w:val="20"/>
          <w:szCs w:val="20"/>
        </w:rPr>
        <w:t xml:space="preserve"> rent reconciliation is correct and complete</w:t>
      </w:r>
      <w:r w:rsidR="00587835">
        <w:rPr>
          <w:b w:val="0"/>
          <w:color w:val="auto"/>
          <w:sz w:val="20"/>
          <w:szCs w:val="20"/>
        </w:rPr>
        <w:t>.</w:t>
      </w:r>
    </w:p>
    <w:p w14:paraId="71BB1A64" w14:textId="4DB0D1C9" w:rsidR="0093404C" w:rsidRPr="00E951AA" w:rsidRDefault="00AE50A3" w:rsidP="00E951AA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Capital projects </w:t>
      </w:r>
      <w:r w:rsidR="008721A3">
        <w:rPr>
          <w:b w:val="0"/>
          <w:color w:val="auto"/>
          <w:sz w:val="20"/>
          <w:szCs w:val="20"/>
        </w:rPr>
        <w:t xml:space="preserve">and new property acquisitions </w:t>
      </w:r>
      <w:r>
        <w:rPr>
          <w:b w:val="0"/>
          <w:color w:val="auto"/>
          <w:sz w:val="20"/>
          <w:szCs w:val="20"/>
        </w:rPr>
        <w:t>are completed within agreed project controls and timeframes</w:t>
      </w:r>
      <w:r w:rsidR="008C12B7">
        <w:rPr>
          <w:b w:val="0"/>
          <w:color w:val="auto"/>
          <w:sz w:val="20"/>
          <w:szCs w:val="20"/>
        </w:rPr>
        <w:t>.</w:t>
      </w:r>
      <w:bookmarkEnd w:id="3"/>
    </w:p>
    <w:p w14:paraId="6691C853" w14:textId="783704AB" w:rsidR="00C74BA2" w:rsidRPr="00B51054" w:rsidRDefault="00C74BA2" w:rsidP="00D70252">
      <w:pPr>
        <w:pStyle w:val="Heading1"/>
      </w:pPr>
      <w:r w:rsidRPr="00B51054">
        <w:t xml:space="preserve">Key </w:t>
      </w:r>
      <w:r w:rsidR="006B0CC1" w:rsidRPr="00B51054">
        <w:t>w</w:t>
      </w:r>
      <w:r w:rsidR="00D70252" w:rsidRPr="00B51054">
        <w:t>o</w:t>
      </w:r>
      <w:r w:rsidRPr="00B51054">
        <w:t xml:space="preserve">rking </w:t>
      </w:r>
      <w:r w:rsidR="006B0CC1" w:rsidRPr="00B51054">
        <w:t>r</w:t>
      </w:r>
      <w:r w:rsidRPr="00B51054">
        <w:t xml:space="preserve">elationships </w:t>
      </w:r>
    </w:p>
    <w:p w14:paraId="01BF0505" w14:textId="72D8FCB3" w:rsidR="00D70252" w:rsidRPr="00AA275F" w:rsidRDefault="00352656" w:rsidP="00D70252">
      <w:pPr>
        <w:pStyle w:val="BodyText"/>
      </w:pPr>
      <w:bookmarkStart w:id="4" w:name="_Hlk18323067"/>
      <w:r w:rsidRPr="00AA275F">
        <w:rPr>
          <w:spacing w:val="-2"/>
        </w:rPr>
        <w:t xml:space="preserve">In addition to the Director, Property and Facilities </w:t>
      </w:r>
      <w:r w:rsidR="00E951AA" w:rsidRPr="00AA275F">
        <w:rPr>
          <w:spacing w:val="-2"/>
        </w:rPr>
        <w:t xml:space="preserve">(DPF) </w:t>
      </w:r>
      <w:r w:rsidRPr="00AA275F">
        <w:rPr>
          <w:spacing w:val="-2"/>
        </w:rPr>
        <w:t xml:space="preserve">and </w:t>
      </w:r>
      <w:r w:rsidR="00E951AA" w:rsidRPr="00AA275F">
        <w:rPr>
          <w:spacing w:val="-2"/>
        </w:rPr>
        <w:t>DPF</w:t>
      </w:r>
      <w:r w:rsidRPr="00AA275F">
        <w:rPr>
          <w:spacing w:val="-2"/>
        </w:rPr>
        <w:t xml:space="preserve"> direct reports, </w:t>
      </w:r>
      <w:r w:rsidR="44FD66AB" w:rsidRPr="00AA275F">
        <w:t xml:space="preserve">the </w:t>
      </w:r>
      <w:r w:rsidR="00A35257" w:rsidRPr="00AA275F">
        <w:t xml:space="preserve">Regional Property </w:t>
      </w:r>
      <w:r w:rsidR="44FD66AB" w:rsidRPr="00AA275F">
        <w:t xml:space="preserve">Manager will </w:t>
      </w:r>
      <w:r w:rsidR="00106671" w:rsidRPr="00AA275F">
        <w:t>have</w:t>
      </w:r>
      <w:r w:rsidR="44FD66AB" w:rsidRPr="00AA275F">
        <w:t xml:space="preserve"> </w:t>
      </w:r>
      <w:r w:rsidR="00AA275F" w:rsidRPr="00AA275F">
        <w:t>positive</w:t>
      </w:r>
      <w:r w:rsidR="44FD66AB" w:rsidRPr="00AA275F">
        <w:t xml:space="preserve"> working relationships with:</w:t>
      </w:r>
    </w:p>
    <w:p w14:paraId="1E67BF5F" w14:textId="4DF5395F" w:rsidR="005D5CE9" w:rsidRPr="00AA275F" w:rsidRDefault="005D5CE9" w:rsidP="44FD66AB">
      <w:pPr>
        <w:pStyle w:val="PositionTitle"/>
        <w:rPr>
          <w:b w:val="0"/>
          <w:color w:val="auto"/>
          <w:sz w:val="20"/>
          <w:szCs w:val="20"/>
        </w:rPr>
      </w:pPr>
      <w:r w:rsidRPr="00AA275F">
        <w:rPr>
          <w:b w:val="0"/>
          <w:color w:val="auto"/>
          <w:sz w:val="20"/>
          <w:szCs w:val="20"/>
        </w:rPr>
        <w:t>The leaders and stakeholders for each of MVRO, VS and CEFC.</w:t>
      </w:r>
    </w:p>
    <w:p w14:paraId="53A6C834" w14:textId="20BD25E2" w:rsidR="004D155D" w:rsidRDefault="004D155D" w:rsidP="44FD66AB">
      <w:pPr>
        <w:pStyle w:val="PositionTitle"/>
        <w:rPr>
          <w:b w:val="0"/>
          <w:color w:val="auto"/>
          <w:sz w:val="20"/>
          <w:szCs w:val="20"/>
        </w:rPr>
      </w:pPr>
      <w:r w:rsidRPr="00AA275F">
        <w:rPr>
          <w:b w:val="0"/>
          <w:color w:val="auto"/>
          <w:sz w:val="20"/>
          <w:szCs w:val="20"/>
        </w:rPr>
        <w:t xml:space="preserve">The people in the corporate services </w:t>
      </w:r>
      <w:r w:rsidR="00AA275F">
        <w:rPr>
          <w:b w:val="0"/>
          <w:color w:val="auto"/>
          <w:sz w:val="20"/>
          <w:szCs w:val="20"/>
        </w:rPr>
        <w:t>support functions</w:t>
      </w:r>
      <w:r w:rsidR="00671F4E">
        <w:rPr>
          <w:b w:val="0"/>
          <w:color w:val="auto"/>
          <w:sz w:val="20"/>
          <w:szCs w:val="20"/>
        </w:rPr>
        <w:t xml:space="preserve"> (fi</w:t>
      </w:r>
      <w:r w:rsidR="0044615B">
        <w:rPr>
          <w:b w:val="0"/>
          <w:color w:val="auto"/>
          <w:sz w:val="20"/>
          <w:szCs w:val="20"/>
        </w:rPr>
        <w:t xml:space="preserve">nance, IT, procurement, </w:t>
      </w:r>
      <w:r w:rsidR="00224B94">
        <w:rPr>
          <w:b w:val="0"/>
          <w:color w:val="auto"/>
          <w:sz w:val="20"/>
          <w:szCs w:val="20"/>
        </w:rPr>
        <w:t>legal</w:t>
      </w:r>
      <w:r w:rsidR="0044615B">
        <w:rPr>
          <w:b w:val="0"/>
          <w:color w:val="auto"/>
          <w:sz w:val="20"/>
          <w:szCs w:val="20"/>
        </w:rPr>
        <w:t xml:space="preserve">, etc) </w:t>
      </w:r>
      <w:r w:rsidR="00671F4E">
        <w:rPr>
          <w:b w:val="0"/>
          <w:color w:val="auto"/>
          <w:sz w:val="20"/>
          <w:szCs w:val="20"/>
        </w:rPr>
        <w:t xml:space="preserve">to </w:t>
      </w:r>
      <w:r w:rsidR="005405EF">
        <w:rPr>
          <w:b w:val="0"/>
          <w:color w:val="auto"/>
          <w:sz w:val="20"/>
          <w:szCs w:val="20"/>
        </w:rPr>
        <w:t>develop</w:t>
      </w:r>
      <w:r w:rsidR="00671F4E">
        <w:rPr>
          <w:b w:val="0"/>
          <w:color w:val="auto"/>
          <w:sz w:val="20"/>
          <w:szCs w:val="20"/>
        </w:rPr>
        <w:t xml:space="preserve"> collaborative relationships </w:t>
      </w:r>
      <w:r w:rsidR="00436476">
        <w:rPr>
          <w:b w:val="0"/>
          <w:color w:val="auto"/>
          <w:sz w:val="20"/>
          <w:szCs w:val="20"/>
        </w:rPr>
        <w:t xml:space="preserve">to </w:t>
      </w:r>
      <w:r w:rsidR="005405EF">
        <w:rPr>
          <w:b w:val="0"/>
          <w:color w:val="auto"/>
          <w:sz w:val="20"/>
          <w:szCs w:val="20"/>
        </w:rPr>
        <w:t xml:space="preserve">deliver </w:t>
      </w:r>
      <w:r w:rsidR="00436476">
        <w:rPr>
          <w:b w:val="0"/>
          <w:color w:val="auto"/>
          <w:sz w:val="20"/>
          <w:szCs w:val="20"/>
        </w:rPr>
        <w:t>supported outcomes.</w:t>
      </w:r>
    </w:p>
    <w:p w14:paraId="06C579B3" w14:textId="5CA79A0E" w:rsidR="005369D3" w:rsidRPr="00AA275F" w:rsidRDefault="005369D3" w:rsidP="44FD66AB">
      <w:pPr>
        <w:pStyle w:val="PositionTitle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The </w:t>
      </w:r>
      <w:r w:rsidR="005405EF">
        <w:rPr>
          <w:b w:val="0"/>
          <w:color w:val="auto"/>
          <w:sz w:val="20"/>
          <w:szCs w:val="20"/>
        </w:rPr>
        <w:t xml:space="preserve">Facility Coordinator </w:t>
      </w:r>
      <w:r w:rsidR="00767336">
        <w:rPr>
          <w:b w:val="0"/>
          <w:color w:val="auto"/>
          <w:sz w:val="20"/>
          <w:szCs w:val="20"/>
        </w:rPr>
        <w:t xml:space="preserve">who will support the RPM to deliver day-to-day maintenance and </w:t>
      </w:r>
      <w:r w:rsidR="00B51054">
        <w:rPr>
          <w:b w:val="0"/>
          <w:color w:val="auto"/>
          <w:sz w:val="20"/>
          <w:szCs w:val="20"/>
        </w:rPr>
        <w:t>minor capital works.</w:t>
      </w:r>
    </w:p>
    <w:bookmarkEnd w:id="4"/>
    <w:p w14:paraId="01771DA6" w14:textId="6E4C087D" w:rsidR="00C74BA2" w:rsidRPr="00425F29" w:rsidRDefault="00C74BA2" w:rsidP="00352656">
      <w:pPr>
        <w:pStyle w:val="Heading1"/>
        <w:ind w:left="0" w:firstLine="0"/>
      </w:pPr>
      <w:r w:rsidRPr="00425F29">
        <w:t xml:space="preserve">Essential </w:t>
      </w:r>
      <w:r w:rsidR="006B0CC1" w:rsidRPr="00425F29">
        <w:t>c</w:t>
      </w:r>
      <w:r w:rsidRPr="00425F29">
        <w:t>riteria</w:t>
      </w:r>
    </w:p>
    <w:p w14:paraId="51B924A6" w14:textId="77777777" w:rsidR="00C74BA2" w:rsidRPr="00425F29" w:rsidRDefault="00C74BA2" w:rsidP="00D70252">
      <w:pPr>
        <w:pStyle w:val="Heading2"/>
      </w:pPr>
      <w:r w:rsidRPr="00C70D24">
        <w:t>Critical capabilities</w:t>
      </w:r>
    </w:p>
    <w:p w14:paraId="46BFC8C0" w14:textId="4C1C1370" w:rsidR="00C74BA2" w:rsidRPr="00036325" w:rsidRDefault="00B366B8" w:rsidP="00662D47">
      <w:pPr>
        <w:pStyle w:val="BodyText"/>
      </w:pPr>
      <w:r w:rsidRPr="00C70D24">
        <w:t>There are nine</w:t>
      </w:r>
      <w:r w:rsidR="00C74BA2" w:rsidRPr="00C70D24">
        <w:t xml:space="preserve"> capabilities expected of all </w:t>
      </w:r>
      <w:r w:rsidR="00F30CC1" w:rsidRPr="00C70D24">
        <w:t xml:space="preserve">employees </w:t>
      </w:r>
      <w:r w:rsidR="00C74BA2" w:rsidRPr="00C70D24">
        <w:t xml:space="preserve">across the Society: </w:t>
      </w:r>
    </w:p>
    <w:p w14:paraId="0572C925" w14:textId="77777777" w:rsidR="00B010DB" w:rsidRPr="00036325" w:rsidRDefault="00C74BA2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 w:rsidRPr="00036325">
        <w:t>‘</w:t>
      </w:r>
      <w:r w:rsidRPr="00036325">
        <w:rPr>
          <w:b/>
          <w:spacing w:val="-2"/>
        </w:rPr>
        <w:t>People we serve’</w:t>
      </w:r>
      <w:r w:rsidR="00D70252" w:rsidRPr="00036325">
        <w:rPr>
          <w:b/>
          <w:spacing w:val="-2"/>
        </w:rPr>
        <w:t xml:space="preserve"> </w:t>
      </w:r>
      <w:r w:rsidRPr="00036325">
        <w:rPr>
          <w:b/>
          <w:spacing w:val="-2"/>
        </w:rPr>
        <w:t>centri</w:t>
      </w:r>
      <w:r w:rsidR="00D73D86" w:rsidRPr="00036325">
        <w:rPr>
          <w:b/>
          <w:spacing w:val="-2"/>
        </w:rPr>
        <w:t xml:space="preserve">c: </w:t>
      </w:r>
      <w:bookmarkStart w:id="5" w:name="_Hlk23860429"/>
      <w:r w:rsidR="00B010DB" w:rsidRPr="00036325">
        <w:rPr>
          <w:bCs/>
          <w:spacing w:val="-2"/>
        </w:rPr>
        <w:t>(Level 3) Manage the delivery of high-quality services that provide a hand up for the people we serve.</w:t>
      </w:r>
    </w:p>
    <w:p w14:paraId="1F9B553A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bookmarkStart w:id="6" w:name="_Hlk23855010"/>
      <w:r w:rsidRPr="00036325">
        <w:rPr>
          <w:b/>
          <w:spacing w:val="-2"/>
        </w:rPr>
        <w:t xml:space="preserve">Values based leadership: </w:t>
      </w:r>
      <w:r w:rsidRPr="00036325">
        <w:rPr>
          <w:bCs/>
          <w:spacing w:val="-2"/>
        </w:rPr>
        <w:t>(Level 3) Manage teams and areas of work to align to the Society’s mission, vision, values and lay Catholic heritage</w:t>
      </w:r>
      <w:bookmarkEnd w:id="6"/>
      <w:r w:rsidRPr="00036325">
        <w:rPr>
          <w:bCs/>
          <w:spacing w:val="-2"/>
        </w:rPr>
        <w:t>.</w:t>
      </w:r>
      <w:r w:rsidRPr="00036325">
        <w:rPr>
          <w:spacing w:val="-2"/>
        </w:rPr>
        <w:t xml:space="preserve"> </w:t>
      </w:r>
    </w:p>
    <w:p w14:paraId="2521622C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 w:rsidRPr="00036325">
        <w:rPr>
          <w:b/>
          <w:spacing w:val="-2"/>
        </w:rPr>
        <w:t xml:space="preserve">Impact focus: </w:t>
      </w:r>
      <w:bookmarkStart w:id="7" w:name="_Hlk23855069"/>
      <w:r w:rsidRPr="00036325">
        <w:rPr>
          <w:bCs/>
          <w:spacing w:val="-2"/>
        </w:rPr>
        <w:t>(Level 3) Manage the delivery of positive impact through informed decision making and efficient and effective use of resources</w:t>
      </w:r>
      <w:bookmarkEnd w:id="7"/>
      <w:r w:rsidRPr="00036325">
        <w:rPr>
          <w:bCs/>
          <w:spacing w:val="-2"/>
        </w:rPr>
        <w:t>.</w:t>
      </w:r>
    </w:p>
    <w:p w14:paraId="0CBFEC22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 w:rsidRPr="00036325">
        <w:rPr>
          <w:b/>
          <w:spacing w:val="-2"/>
        </w:rPr>
        <w:t xml:space="preserve">Collaboration: </w:t>
      </w:r>
      <w:bookmarkStart w:id="8" w:name="_Hlk23856206"/>
      <w:r w:rsidRPr="00036325">
        <w:rPr>
          <w:bCs/>
          <w:spacing w:val="-2"/>
        </w:rPr>
        <w:t xml:space="preserve">(Level 3) Manage collaboration with Conferences, </w:t>
      </w:r>
      <w:proofErr w:type="gramStart"/>
      <w:r w:rsidRPr="00036325">
        <w:rPr>
          <w:bCs/>
          <w:spacing w:val="-2"/>
        </w:rPr>
        <w:t>directorates</w:t>
      </w:r>
      <w:proofErr w:type="gramEnd"/>
      <w:r w:rsidRPr="00036325">
        <w:rPr>
          <w:bCs/>
          <w:spacing w:val="-2"/>
        </w:rPr>
        <w:t xml:space="preserve"> and teams to create opportunities, solve challenges, foster the Society’s mission and implement the Strategic Plan</w:t>
      </w:r>
      <w:bookmarkEnd w:id="8"/>
      <w:r w:rsidRPr="00036325">
        <w:rPr>
          <w:bCs/>
          <w:spacing w:val="-2"/>
        </w:rPr>
        <w:t>.</w:t>
      </w:r>
      <w:r w:rsidRPr="00036325">
        <w:rPr>
          <w:spacing w:val="-2"/>
        </w:rPr>
        <w:t xml:space="preserve"> </w:t>
      </w:r>
    </w:p>
    <w:p w14:paraId="39D28608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bookmarkStart w:id="9" w:name="_Hlk23855123"/>
      <w:r w:rsidRPr="00036325">
        <w:rPr>
          <w:b/>
          <w:spacing w:val="-2"/>
        </w:rPr>
        <w:t>Change leadership:</w:t>
      </w:r>
      <w:r w:rsidRPr="00036325">
        <w:rPr>
          <w:bCs/>
          <w:spacing w:val="-2"/>
        </w:rPr>
        <w:t xml:space="preserve"> (Level 3) Manage and mobilise resources to deliver change</w:t>
      </w:r>
      <w:bookmarkEnd w:id="9"/>
      <w:r w:rsidRPr="00036325">
        <w:rPr>
          <w:bCs/>
          <w:spacing w:val="-2"/>
        </w:rPr>
        <w:t>.</w:t>
      </w:r>
    </w:p>
    <w:p w14:paraId="5C6CA4CA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 w:rsidRPr="00036325">
        <w:rPr>
          <w:b/>
          <w:spacing w:val="-2"/>
        </w:rPr>
        <w:t xml:space="preserve">Team performance: </w:t>
      </w:r>
      <w:r w:rsidRPr="00036325">
        <w:rPr>
          <w:bCs/>
          <w:spacing w:val="-2"/>
        </w:rPr>
        <w:t xml:space="preserve">(Level 3) Manage and develop individuals and teams to deliver against </w:t>
      </w:r>
      <w:r w:rsidRPr="00036325">
        <w:rPr>
          <w:bCs/>
          <w:spacing w:val="-2"/>
        </w:rPr>
        <w:lastRenderedPageBreak/>
        <w:t>Society’s strategic priorities.</w:t>
      </w:r>
    </w:p>
    <w:p w14:paraId="4EFAC8F3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bookmarkStart w:id="10" w:name="_Hlk23855232"/>
      <w:r w:rsidRPr="00036325">
        <w:rPr>
          <w:b/>
          <w:spacing w:val="-2"/>
        </w:rPr>
        <w:t xml:space="preserve">Digital engagement: </w:t>
      </w:r>
      <w:r w:rsidRPr="00036325">
        <w:rPr>
          <w:bCs/>
          <w:spacing w:val="-2"/>
        </w:rPr>
        <w:t>(Level 3) Manage virtual, dispersed teams and stakeholders using digital tools</w:t>
      </w:r>
      <w:bookmarkEnd w:id="10"/>
      <w:r w:rsidRPr="00036325">
        <w:rPr>
          <w:spacing w:val="-2"/>
        </w:rPr>
        <w:t xml:space="preserve">. </w:t>
      </w:r>
    </w:p>
    <w:p w14:paraId="05FBFDE1" w14:textId="77777777" w:rsidR="00B010DB" w:rsidRPr="00036325" w:rsidRDefault="00B010DB" w:rsidP="00B010DB">
      <w:pPr>
        <w:pStyle w:val="BodyText"/>
        <w:numPr>
          <w:ilvl w:val="0"/>
          <w:numId w:val="14"/>
        </w:numPr>
        <w:spacing w:before="63" w:line="276" w:lineRule="auto"/>
        <w:ind w:left="652" w:right="119" w:hanging="357"/>
        <w:jc w:val="both"/>
        <w:rPr>
          <w:spacing w:val="-2"/>
        </w:rPr>
      </w:pPr>
      <w:r w:rsidRPr="00036325">
        <w:rPr>
          <w:b/>
          <w:spacing w:val="-2"/>
        </w:rPr>
        <w:t xml:space="preserve">Innovation and improvement: </w:t>
      </w:r>
      <w:bookmarkStart w:id="11" w:name="_Hlk23856223"/>
      <w:r w:rsidRPr="00036325">
        <w:rPr>
          <w:bCs/>
          <w:spacing w:val="-2"/>
        </w:rPr>
        <w:t>(Level 3) Facilitate an improvement in existing and new services, and ways of working</w:t>
      </w:r>
      <w:bookmarkEnd w:id="11"/>
      <w:r w:rsidRPr="00036325">
        <w:rPr>
          <w:bCs/>
          <w:spacing w:val="-2"/>
        </w:rPr>
        <w:t>.</w:t>
      </w:r>
    </w:p>
    <w:p w14:paraId="036798B4" w14:textId="1BD016BD" w:rsidR="00F30CC1" w:rsidRPr="00036325" w:rsidRDefault="00B010DB" w:rsidP="00B010DB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i/>
          <w:spacing w:val="-2"/>
        </w:rPr>
      </w:pPr>
      <w:bookmarkStart w:id="12" w:name="_Hlk23855276"/>
      <w:r w:rsidRPr="00036325">
        <w:rPr>
          <w:b/>
          <w:szCs w:val="20"/>
        </w:rPr>
        <w:t>Financial acumen:</w:t>
      </w:r>
      <w:r w:rsidRPr="00425F29">
        <w:rPr>
          <w:bCs/>
          <w:szCs w:val="20"/>
        </w:rPr>
        <w:t xml:space="preserve"> </w:t>
      </w:r>
      <w:bookmarkStart w:id="13" w:name="_Hlk23865111"/>
      <w:r w:rsidRPr="00425F29">
        <w:rPr>
          <w:bCs/>
          <w:szCs w:val="20"/>
        </w:rPr>
        <w:t xml:space="preserve">(Level 3) Manage the team’s resources, </w:t>
      </w:r>
      <w:proofErr w:type="gramStart"/>
      <w:r w:rsidRPr="00425F29">
        <w:rPr>
          <w:bCs/>
          <w:szCs w:val="20"/>
        </w:rPr>
        <w:t>projects</w:t>
      </w:r>
      <w:proofErr w:type="gramEnd"/>
      <w:r w:rsidRPr="00425F29">
        <w:rPr>
          <w:bCs/>
          <w:szCs w:val="20"/>
        </w:rPr>
        <w:t xml:space="preserve"> and services to deliver positive outcomes within budget</w:t>
      </w:r>
      <w:bookmarkEnd w:id="5"/>
      <w:bookmarkEnd w:id="12"/>
      <w:bookmarkEnd w:id="13"/>
      <w:r w:rsidR="00F30CC1" w:rsidRPr="00036325">
        <w:rPr>
          <w:i/>
          <w:spacing w:val="-2"/>
        </w:rPr>
        <w:t>.</w:t>
      </w:r>
    </w:p>
    <w:p w14:paraId="725737E7" w14:textId="5551AE0A" w:rsidR="000D3ED8" w:rsidRPr="000D3ED8" w:rsidRDefault="00C74BA2" w:rsidP="000D3ED8">
      <w:pPr>
        <w:pStyle w:val="Heading2"/>
      </w:pPr>
      <w:r w:rsidRPr="00423360">
        <w:t xml:space="preserve">Role-specific criteria </w:t>
      </w:r>
      <w:bookmarkStart w:id="14" w:name="_Hlk18322944"/>
    </w:p>
    <w:p w14:paraId="02D7826D" w14:textId="76394387" w:rsidR="00556FE7" w:rsidRPr="00556FE7" w:rsidRDefault="00556FE7" w:rsidP="00BE73BC">
      <w:pPr>
        <w:pStyle w:val="PositionTitle"/>
        <w:spacing w:line="276" w:lineRule="auto"/>
        <w:ind w:left="652" w:right="119" w:hanging="357"/>
        <w:rPr>
          <w:b w:val="0"/>
          <w:color w:val="auto"/>
          <w:sz w:val="20"/>
        </w:rPr>
      </w:pPr>
      <w:bookmarkStart w:id="15" w:name="_Hlk22231581"/>
      <w:r w:rsidRPr="00556FE7">
        <w:rPr>
          <w:b w:val="0"/>
          <w:color w:val="auto"/>
          <w:sz w:val="20"/>
        </w:rPr>
        <w:t xml:space="preserve">Excellent interpersonal and relationship management skills, with a proven ability to collaborate effectively with internal and external stakeholders. </w:t>
      </w:r>
      <w:r>
        <w:rPr>
          <w:b w:val="0"/>
          <w:color w:val="auto"/>
          <w:sz w:val="20"/>
        </w:rPr>
        <w:t>A mindset of service excellence and professional services deli</w:t>
      </w:r>
      <w:r w:rsidR="00095FA3">
        <w:rPr>
          <w:b w:val="0"/>
          <w:color w:val="auto"/>
          <w:sz w:val="20"/>
        </w:rPr>
        <w:t>very standards.</w:t>
      </w:r>
    </w:p>
    <w:p w14:paraId="1C774917" w14:textId="18C01EA6" w:rsidR="00F709F5" w:rsidRDefault="009642D7" w:rsidP="00BE73BC">
      <w:pPr>
        <w:pStyle w:val="BodyText"/>
        <w:numPr>
          <w:ilvl w:val="0"/>
          <w:numId w:val="14"/>
        </w:numPr>
        <w:spacing w:before="63" w:line="276" w:lineRule="auto"/>
        <w:ind w:left="652" w:right="119" w:hanging="357"/>
        <w:jc w:val="both"/>
        <w:rPr>
          <w:spacing w:val="-2"/>
        </w:rPr>
      </w:pPr>
      <w:r>
        <w:rPr>
          <w:spacing w:val="-2"/>
        </w:rPr>
        <w:t xml:space="preserve">Demonstrated ability to manage multiple and competing </w:t>
      </w:r>
      <w:r w:rsidR="00774802">
        <w:rPr>
          <w:spacing w:val="-2"/>
        </w:rPr>
        <w:t xml:space="preserve">priorities across </w:t>
      </w:r>
      <w:r w:rsidR="00EE22B0">
        <w:rPr>
          <w:spacing w:val="-2"/>
        </w:rPr>
        <w:t>and within several client service streams.</w:t>
      </w:r>
    </w:p>
    <w:p w14:paraId="1D6475F6" w14:textId="5E7F5396" w:rsidR="00EE22B0" w:rsidRDefault="00EA1750" w:rsidP="000D3ED8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>
        <w:rPr>
          <w:spacing w:val="-2"/>
        </w:rPr>
        <w:t xml:space="preserve">To be </w:t>
      </w:r>
      <w:r w:rsidR="004324CE">
        <w:rPr>
          <w:spacing w:val="-2"/>
        </w:rPr>
        <w:t xml:space="preserve">a trusted advisor, </w:t>
      </w:r>
      <w:r w:rsidR="00177E26">
        <w:rPr>
          <w:spacing w:val="-2"/>
        </w:rPr>
        <w:t xml:space="preserve">based on knowledge, whole of program planning, and getting it </w:t>
      </w:r>
      <w:r w:rsidR="00177E26" w:rsidRPr="005C248E">
        <w:rPr>
          <w:i/>
          <w:iCs/>
          <w:spacing w:val="-2"/>
        </w:rPr>
        <w:t>complete and correct first time</w:t>
      </w:r>
      <w:r w:rsidR="00177E26">
        <w:rPr>
          <w:spacing w:val="-2"/>
        </w:rPr>
        <w:t>.</w:t>
      </w:r>
    </w:p>
    <w:p w14:paraId="48D15F5F" w14:textId="6ABC2F48" w:rsidR="00185B0E" w:rsidRDefault="00185B0E" w:rsidP="000D3ED8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>
        <w:rPr>
          <w:spacing w:val="-2"/>
        </w:rPr>
        <w:t xml:space="preserve">Be </w:t>
      </w:r>
      <w:r w:rsidRPr="00185B0E">
        <w:rPr>
          <w:i/>
          <w:iCs/>
          <w:spacing w:val="-2"/>
        </w:rPr>
        <w:t>outcomes-focused</w:t>
      </w:r>
      <w:r>
        <w:rPr>
          <w:spacing w:val="-2"/>
        </w:rPr>
        <w:t xml:space="preserve"> </w:t>
      </w:r>
      <w:r w:rsidR="005A3A13">
        <w:rPr>
          <w:spacing w:val="-2"/>
        </w:rPr>
        <w:t xml:space="preserve">and with the ability to apply wisdom </w:t>
      </w:r>
      <w:r w:rsidR="004D5EDF">
        <w:rPr>
          <w:spacing w:val="-2"/>
        </w:rPr>
        <w:t xml:space="preserve">to navigate </w:t>
      </w:r>
      <w:r w:rsidR="005473E4">
        <w:rPr>
          <w:spacing w:val="-2"/>
        </w:rPr>
        <w:t xml:space="preserve">around hurdles to delivery </w:t>
      </w:r>
      <w:r w:rsidR="006F57C6">
        <w:rPr>
          <w:spacing w:val="-2"/>
        </w:rPr>
        <w:t>initiatives.</w:t>
      </w:r>
    </w:p>
    <w:p w14:paraId="2BB667D3" w14:textId="24779B40" w:rsidR="009642D7" w:rsidRDefault="00C733F7" w:rsidP="000D3ED8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  <w:rPr>
          <w:spacing w:val="-2"/>
        </w:rPr>
      </w:pPr>
      <w:r>
        <w:rPr>
          <w:spacing w:val="-2"/>
        </w:rPr>
        <w:t>The energy</w:t>
      </w:r>
      <w:r w:rsidR="00360288">
        <w:rPr>
          <w:spacing w:val="-2"/>
        </w:rPr>
        <w:t xml:space="preserve"> to </w:t>
      </w:r>
      <w:r w:rsidR="00C91C4D">
        <w:rPr>
          <w:spacing w:val="-2"/>
        </w:rPr>
        <w:t xml:space="preserve">understand and know </w:t>
      </w:r>
      <w:r w:rsidR="00DF494F">
        <w:rPr>
          <w:spacing w:val="-2"/>
        </w:rPr>
        <w:t>your</w:t>
      </w:r>
      <w:r w:rsidR="00C91C4D">
        <w:rPr>
          <w:spacing w:val="-2"/>
        </w:rPr>
        <w:t xml:space="preserve"> </w:t>
      </w:r>
      <w:r w:rsidR="00DF494F">
        <w:rPr>
          <w:spacing w:val="-2"/>
        </w:rPr>
        <w:t>portfolio</w:t>
      </w:r>
      <w:r w:rsidR="00C91C4D">
        <w:rPr>
          <w:spacing w:val="-2"/>
        </w:rPr>
        <w:t xml:space="preserve"> including travelling across the region </w:t>
      </w:r>
      <w:r w:rsidR="00DE5C58">
        <w:rPr>
          <w:spacing w:val="-2"/>
        </w:rPr>
        <w:t>to inform strategic and tactical decision making.</w:t>
      </w:r>
    </w:p>
    <w:p w14:paraId="49D887F2" w14:textId="389C9991" w:rsidR="00F075BD" w:rsidRPr="009C1264" w:rsidRDefault="00F075BD" w:rsidP="00F075BD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bookmarkStart w:id="16" w:name="_Hlk22226801"/>
      <w:bookmarkStart w:id="17" w:name="_Hlk19795392"/>
      <w:bookmarkEnd w:id="15"/>
      <w:r w:rsidRPr="009C1264">
        <w:t>Excellent written and oral communication skills</w:t>
      </w:r>
      <w:r w:rsidR="00CE6C53">
        <w:t xml:space="preserve"> including the ability to prepare</w:t>
      </w:r>
      <w:r w:rsidR="00674A36" w:rsidRPr="00674A36">
        <w:t xml:space="preserve"> financial-social sustainable</w:t>
      </w:r>
      <w:r w:rsidR="00CE6C53">
        <w:t xml:space="preserve"> business cases</w:t>
      </w:r>
      <w:r w:rsidR="00D216F8">
        <w:t xml:space="preserve"> and articulate the merits of a </w:t>
      </w:r>
      <w:r w:rsidR="00B81D3F">
        <w:t>proposition</w:t>
      </w:r>
      <w:r w:rsidR="00D216F8">
        <w:t>.</w:t>
      </w:r>
    </w:p>
    <w:bookmarkEnd w:id="16"/>
    <w:p w14:paraId="42AAE09D" w14:textId="093D018A" w:rsidR="000D3ED8" w:rsidRPr="00036325" w:rsidRDefault="000D3ED8" w:rsidP="000D3ED8">
      <w:pPr>
        <w:pStyle w:val="BodyText"/>
        <w:numPr>
          <w:ilvl w:val="0"/>
          <w:numId w:val="14"/>
        </w:numPr>
        <w:spacing w:after="120"/>
        <w:rPr>
          <w:rStyle w:val="eop"/>
        </w:rPr>
      </w:pPr>
      <w:r w:rsidRPr="00095063">
        <w:rPr>
          <w:rStyle w:val="normaltextrun"/>
          <w:rFonts w:cs="Arial"/>
          <w:color w:val="000000"/>
          <w:szCs w:val="20"/>
          <w:shd w:val="clear" w:color="auto" w:fill="FFFFFF"/>
        </w:rPr>
        <w:t>Demonstrated ability to review and analyse business data and analytics to enable effective reporting and decision-making on operational performance.</w:t>
      </w:r>
      <w:r w:rsidRPr="00095063"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bookmarkEnd w:id="14"/>
    <w:bookmarkEnd w:id="17"/>
    <w:p w14:paraId="18249899" w14:textId="5D94C08A" w:rsidR="00D70252" w:rsidRDefault="00D70252" w:rsidP="00D70252">
      <w:pPr>
        <w:pStyle w:val="Heading1"/>
        <w:ind w:left="249" w:right="1134"/>
        <w:jc w:val="both"/>
        <w:rPr>
          <w:b w:val="0"/>
          <w:sz w:val="24"/>
          <w:szCs w:val="24"/>
        </w:rPr>
      </w:pPr>
      <w:r w:rsidRPr="00357C85">
        <w:t xml:space="preserve">Desirable </w:t>
      </w:r>
      <w:r w:rsidR="006B0CC1">
        <w:t>c</w:t>
      </w:r>
      <w:r w:rsidRPr="00357C85">
        <w:t>riteria</w:t>
      </w:r>
    </w:p>
    <w:p w14:paraId="34118E05" w14:textId="4364FD54" w:rsidR="00B566B1" w:rsidRPr="00BB0E09" w:rsidRDefault="00B01EFA" w:rsidP="00B566B1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bookmarkStart w:id="18" w:name="_Hlk18322920"/>
      <w:r>
        <w:t>An understanding of</w:t>
      </w:r>
      <w:r w:rsidR="009E711E">
        <w:t xml:space="preserve"> membership and for-purpose organisations, and the </w:t>
      </w:r>
      <w:r w:rsidR="00C376D2">
        <w:t>challenges and rewards of managing property within a financial-social envir</w:t>
      </w:r>
      <w:r w:rsidR="0045712E">
        <w:t>onment.</w:t>
      </w:r>
      <w:bookmarkEnd w:id="18"/>
    </w:p>
    <w:p w14:paraId="1224CED0" w14:textId="77777777" w:rsidR="00B566B1" w:rsidRPr="00D70252" w:rsidRDefault="00B566B1" w:rsidP="00B566B1">
      <w:pPr>
        <w:pStyle w:val="Heading1"/>
        <w:ind w:left="249" w:right="1134"/>
        <w:jc w:val="both"/>
      </w:pPr>
      <w:r w:rsidRPr="00D70252">
        <w:t xml:space="preserve">Directorate </w:t>
      </w:r>
      <w:r>
        <w:t>o</w:t>
      </w:r>
      <w:r w:rsidRPr="00D70252">
        <w:t>verview</w:t>
      </w:r>
    </w:p>
    <w:p w14:paraId="291ECA8B" w14:textId="77777777" w:rsidR="00B566B1" w:rsidRPr="00013AC7" w:rsidRDefault="00B566B1" w:rsidP="00BE73BC">
      <w:pPr>
        <w:pStyle w:val="NormalWeb"/>
        <w:spacing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position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 in the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Finance directorate. The teams within the directorate and their functions are:</w:t>
      </w:r>
    </w:p>
    <w:p w14:paraId="1D4D0D31" w14:textId="7121B408" w:rsidR="00B566B1" w:rsidRPr="00BE73BC" w:rsidRDefault="00B566B1" w:rsidP="00BE73BC">
      <w:pPr>
        <w:pStyle w:val="PositionTitle"/>
        <w:spacing w:line="276" w:lineRule="auto"/>
        <w:ind w:left="652" w:right="119" w:hanging="357"/>
        <w:rPr>
          <w:color w:val="auto"/>
          <w:sz w:val="20"/>
        </w:rPr>
      </w:pPr>
      <w:r w:rsidRPr="00BE73BC">
        <w:rPr>
          <w:b w:val="0"/>
          <w:color w:val="auto"/>
          <w:sz w:val="20"/>
        </w:rPr>
        <w:t xml:space="preserve">Group Financial Planning and Analysis: this team is responsible financial budgeting, </w:t>
      </w:r>
      <w:proofErr w:type="gramStart"/>
      <w:r w:rsidRPr="00BE73BC">
        <w:rPr>
          <w:b w:val="0"/>
          <w:color w:val="auto"/>
          <w:sz w:val="20"/>
        </w:rPr>
        <w:t>forecasting</w:t>
      </w:r>
      <w:proofErr w:type="gramEnd"/>
      <w:r w:rsidRPr="00BE73BC">
        <w:rPr>
          <w:b w:val="0"/>
          <w:color w:val="auto"/>
          <w:sz w:val="20"/>
        </w:rPr>
        <w:t xml:space="preserve"> and reporting; targeted financial analysis for senior management; strategic and operational advice to senior leadership to improve financial decision-making and business performance</w:t>
      </w:r>
      <w:r w:rsidR="001B429D">
        <w:rPr>
          <w:b w:val="0"/>
          <w:color w:val="auto"/>
          <w:sz w:val="20"/>
        </w:rPr>
        <w:t>.</w:t>
      </w:r>
    </w:p>
    <w:p w14:paraId="2FFFCA59" w14:textId="77777777" w:rsidR="00B566B1" w:rsidRPr="00BE73BC" w:rsidRDefault="00B566B1" w:rsidP="00BE73BC">
      <w:pPr>
        <w:pStyle w:val="PositionTitle"/>
        <w:spacing w:line="276" w:lineRule="auto"/>
        <w:ind w:left="652" w:right="119" w:hanging="357"/>
        <w:rPr>
          <w:color w:val="auto"/>
          <w:sz w:val="20"/>
        </w:rPr>
      </w:pPr>
      <w:r w:rsidRPr="00BE73BC">
        <w:rPr>
          <w:b w:val="0"/>
          <w:color w:val="auto"/>
          <w:sz w:val="20"/>
        </w:rPr>
        <w:t>Finance and Accounting: this team is responsible for state-wide finance policies and procedures; finance shared services (accounts payable, accounts receivable); treasury and investment functions; financial reporting to external stakeholders; financial strategy and special projects.</w:t>
      </w:r>
    </w:p>
    <w:p w14:paraId="03027EFE" w14:textId="77777777" w:rsidR="00B566B1" w:rsidRPr="00BE73BC" w:rsidRDefault="00B566B1" w:rsidP="00BE73BC">
      <w:pPr>
        <w:pStyle w:val="PositionTitle"/>
        <w:spacing w:line="276" w:lineRule="auto"/>
        <w:ind w:left="652" w:right="119" w:hanging="357"/>
        <w:rPr>
          <w:color w:val="auto"/>
          <w:sz w:val="20"/>
        </w:rPr>
      </w:pPr>
      <w:r w:rsidRPr="00BE73BC">
        <w:rPr>
          <w:b w:val="0"/>
          <w:color w:val="auto"/>
          <w:sz w:val="20"/>
        </w:rPr>
        <w:t xml:space="preserve">Information Technology: the development, </w:t>
      </w:r>
      <w:proofErr w:type="gramStart"/>
      <w:r w:rsidRPr="00BE73BC">
        <w:rPr>
          <w:b w:val="0"/>
          <w:color w:val="auto"/>
          <w:sz w:val="20"/>
        </w:rPr>
        <w:t>delivery</w:t>
      </w:r>
      <w:proofErr w:type="gramEnd"/>
      <w:r w:rsidRPr="00BE73BC">
        <w:rPr>
          <w:b w:val="0"/>
          <w:color w:val="auto"/>
          <w:sz w:val="20"/>
        </w:rPr>
        <w:t xml:space="preserve"> and management of IT systems across SVdP. </w:t>
      </w:r>
    </w:p>
    <w:p w14:paraId="11CE94C4" w14:textId="77777777" w:rsidR="00B566B1" w:rsidRPr="00BE73BC" w:rsidRDefault="00B566B1" w:rsidP="00BE73BC">
      <w:pPr>
        <w:pStyle w:val="PositionTitle"/>
        <w:spacing w:line="276" w:lineRule="auto"/>
        <w:ind w:left="652" w:right="119" w:hanging="357"/>
        <w:rPr>
          <w:color w:val="auto"/>
          <w:sz w:val="20"/>
        </w:rPr>
      </w:pPr>
      <w:r w:rsidRPr="00BE73BC">
        <w:rPr>
          <w:b w:val="0"/>
          <w:color w:val="auto"/>
          <w:sz w:val="20"/>
        </w:rPr>
        <w:t>Payroll: this team is responsible for organisation wide payroll.</w:t>
      </w:r>
    </w:p>
    <w:p w14:paraId="3D2DE96A" w14:textId="77777777" w:rsidR="00B566B1" w:rsidRPr="00BE73BC" w:rsidRDefault="00B566B1" w:rsidP="00BE73BC">
      <w:pPr>
        <w:pStyle w:val="PositionTitle"/>
        <w:spacing w:line="276" w:lineRule="auto"/>
        <w:ind w:left="652" w:right="119" w:hanging="357"/>
        <w:rPr>
          <w:color w:val="auto"/>
          <w:sz w:val="20"/>
        </w:rPr>
      </w:pPr>
      <w:r w:rsidRPr="00BE73BC">
        <w:rPr>
          <w:b w:val="0"/>
          <w:color w:val="auto"/>
          <w:sz w:val="20"/>
        </w:rPr>
        <w:t>Procurement and Fleet: this team is responsible for procurement; and fleet.</w:t>
      </w:r>
    </w:p>
    <w:p w14:paraId="0F9C3071" w14:textId="007B701E" w:rsidR="001E3971" w:rsidRPr="001B429D" w:rsidRDefault="00B566B1" w:rsidP="001B429D">
      <w:pPr>
        <w:pStyle w:val="PositionTitle"/>
        <w:spacing w:line="276" w:lineRule="auto"/>
        <w:ind w:left="652" w:right="119" w:hanging="357"/>
        <w:rPr>
          <w:sz w:val="20"/>
        </w:rPr>
      </w:pPr>
      <w:r w:rsidRPr="00BE73BC">
        <w:rPr>
          <w:b w:val="0"/>
          <w:color w:val="auto"/>
          <w:sz w:val="20"/>
        </w:rPr>
        <w:t>Property and Facilities: this team is responsible for state-wide property management and facilities management.</w:t>
      </w:r>
    </w:p>
    <w:sectPr w:rsidR="001E3971" w:rsidRPr="001B429D" w:rsidSect="00E0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70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4378" w14:textId="77777777" w:rsidR="00DE5D3D" w:rsidRDefault="00DE5D3D" w:rsidP="00302076">
      <w:pPr>
        <w:spacing w:after="0"/>
      </w:pPr>
      <w:r>
        <w:separator/>
      </w:r>
    </w:p>
  </w:endnote>
  <w:endnote w:type="continuationSeparator" w:id="0">
    <w:p w14:paraId="3E9E66AF" w14:textId="77777777" w:rsidR="00DE5D3D" w:rsidRDefault="00DE5D3D" w:rsidP="00302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BEB" w14:textId="1CDD292F" w:rsidR="00E074B6" w:rsidRDefault="00A35257" w:rsidP="001C4498">
    <w:pPr>
      <w:pStyle w:val="Footer"/>
      <w:jc w:val="both"/>
    </w:pPr>
    <w:r>
      <w:t>Regional Property</w:t>
    </w:r>
    <w:r w:rsidRPr="00842DF2">
      <w:t xml:space="preserve"> </w:t>
    </w:r>
    <w:r w:rsidR="00DA5F1C" w:rsidRPr="00842DF2">
      <w:t>Manager</w:t>
    </w:r>
    <w:r w:rsidR="004E73B1">
      <w:t xml:space="preserve">, </w:t>
    </w:r>
    <w:r w:rsidR="00D56E76">
      <w:t xml:space="preserve">Metropolitan South </w:t>
    </w:r>
    <w:r w:rsidR="004E73B1">
      <w:t xml:space="preserve"> </w:t>
    </w:r>
    <w:r w:rsidR="00DA5F1C" w:rsidRPr="00842DF2">
      <w:t xml:space="preserve"> </w:t>
    </w:r>
    <w:r w:rsidR="00036931">
      <w:tab/>
    </w:r>
    <w:r w:rsidR="004C75C0">
      <w:t>June 2022</w:t>
    </w:r>
    <w:r w:rsidR="001C4498">
      <w:tab/>
      <w:t xml:space="preserve">Page </w:t>
    </w:r>
    <w:r w:rsidR="001C4498">
      <w:fldChar w:fldCharType="begin"/>
    </w:r>
    <w:r w:rsidR="001C4498">
      <w:instrText xml:space="preserve"> PAGE   \* MERGEFORMAT </w:instrText>
    </w:r>
    <w:r w:rsidR="001C4498">
      <w:fldChar w:fldCharType="separate"/>
    </w:r>
    <w:r w:rsidR="005B1C91">
      <w:rPr>
        <w:noProof/>
      </w:rPr>
      <w:t>2</w:t>
    </w:r>
    <w:r w:rsidR="001C44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C70F" w14:textId="1D3AC2D7" w:rsidR="009323F6" w:rsidRDefault="00684C37" w:rsidP="009323F6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"Position Header"  \* MERGEFORMAT </w:instrText>
    </w:r>
    <w:r>
      <w:rPr>
        <w:noProof/>
      </w:rPr>
      <w:fldChar w:fldCharType="separate"/>
    </w:r>
    <w:r w:rsidR="00A159C4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9323F6">
      <w:ptab w:relativeTo="margin" w:alignment="center" w:leader="none"/>
    </w:r>
    <w:r w:rsidR="009323F6">
      <w:ptab w:relativeTo="margin" w:alignment="right" w:leader="none"/>
    </w:r>
    <w:r w:rsidR="009323F6">
      <w:t xml:space="preserve">Page </w:t>
    </w:r>
    <w:r w:rsidR="009323F6">
      <w:fldChar w:fldCharType="begin"/>
    </w:r>
    <w:r w:rsidR="009323F6">
      <w:instrText xml:space="preserve"> PAGE   \* MERGEFORMAT </w:instrText>
    </w:r>
    <w:r w:rsidR="009323F6">
      <w:fldChar w:fldCharType="separate"/>
    </w:r>
    <w:r w:rsidR="009323F6">
      <w:rPr>
        <w:noProof/>
      </w:rPr>
      <w:t>3</w:t>
    </w:r>
    <w:r w:rsidR="009323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58F6" w14:textId="77777777" w:rsidR="00DE5D3D" w:rsidRDefault="00DE5D3D" w:rsidP="00302076">
      <w:pPr>
        <w:spacing w:after="0"/>
      </w:pPr>
      <w:r>
        <w:separator/>
      </w:r>
    </w:p>
  </w:footnote>
  <w:footnote w:type="continuationSeparator" w:id="0">
    <w:p w14:paraId="03D8DDB0" w14:textId="77777777" w:rsidR="00DE5D3D" w:rsidRDefault="00DE5D3D" w:rsidP="00302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12C" w14:textId="176AF512" w:rsidR="00E074B6" w:rsidRDefault="000F32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6ADD8D55" wp14:editId="0D669BB9">
          <wp:simplePos x="0" y="0"/>
          <wp:positionH relativeFrom="margin">
            <wp:posOffset>4339804</wp:posOffset>
          </wp:positionH>
          <wp:positionV relativeFrom="margin">
            <wp:posOffset>-597529</wp:posOffset>
          </wp:positionV>
          <wp:extent cx="2046083" cy="328681"/>
          <wp:effectExtent l="0" t="0" r="0" b="0"/>
          <wp:wrapSquare wrapText="bothSides"/>
          <wp:docPr id="1" name="Picture 1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83" cy="32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BCD" w14:textId="77777777" w:rsidR="00037553" w:rsidRDefault="00924154" w:rsidP="009C08CE">
    <w:pPr>
      <w:pStyle w:val="Header"/>
      <w:tabs>
        <w:tab w:val="clear" w:pos="4513"/>
        <w:tab w:val="clear" w:pos="9026"/>
      </w:tabs>
    </w:pPr>
    <w:r w:rsidRPr="003675DC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38A4BAD1" wp14:editId="229FBB12">
          <wp:simplePos x="0" y="0"/>
          <wp:positionH relativeFrom="margin">
            <wp:align>right</wp:align>
          </wp:positionH>
          <wp:positionV relativeFrom="paragraph">
            <wp:posOffset>-288787</wp:posOffset>
          </wp:positionV>
          <wp:extent cx="2598420" cy="563880"/>
          <wp:effectExtent l="0" t="0" r="0" b="0"/>
          <wp:wrapSquare wrapText="bothSides"/>
          <wp:docPr id="5" name="Picture 54" descr="SVDP_LOGO_PC.png">
            <a:extLst xmlns:a="http://schemas.openxmlformats.org/drawingml/2006/main">
              <a:ext uri="{FF2B5EF4-FFF2-40B4-BE49-F238E27FC236}">
                <a16:creationId xmlns:a16="http://schemas.microsoft.com/office/drawing/2014/main" id="{C0B111E6-6C24-45EA-B661-75EE46015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SVDP_LOGO_PC.png">
                    <a:extLst>
                      <a:ext uri="{FF2B5EF4-FFF2-40B4-BE49-F238E27FC236}">
                        <a16:creationId xmlns:a16="http://schemas.microsoft.com/office/drawing/2014/main" id="{C0B111E6-6C24-45EA-B661-75EE46015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BF5672"/>
    <w:multiLevelType w:val="hybridMultilevel"/>
    <w:tmpl w:val="2EF2469A"/>
    <w:lvl w:ilvl="0" w:tplc="AACCDBD8">
      <w:start w:val="1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38020EC6">
      <w:start w:val="5"/>
      <w:numFmt w:val="bullet"/>
      <w:lvlText w:val="-"/>
      <w:lvlJc w:val="left"/>
      <w:pPr>
        <w:ind w:left="1373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 w15:restartNumberingAfterBreak="0">
    <w:nsid w:val="15905FFB"/>
    <w:multiLevelType w:val="multilevel"/>
    <w:tmpl w:val="F2D8D162"/>
    <w:numStyleLink w:val="Listnumberedmultilevel"/>
  </w:abstractNum>
  <w:abstractNum w:abstractNumId="5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 w15:restartNumberingAfterBreak="0">
    <w:nsid w:val="279A7E21"/>
    <w:multiLevelType w:val="hybridMultilevel"/>
    <w:tmpl w:val="24CA9D58"/>
    <w:lvl w:ilvl="0" w:tplc="D92E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63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C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4E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1413D"/>
    <w:multiLevelType w:val="multilevel"/>
    <w:tmpl w:val="CB6ED078"/>
    <w:lvl w:ilvl="0">
      <w:start w:val="1"/>
      <w:numFmt w:val="bullet"/>
      <w:pStyle w:val="TableNBulle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  <w:position w:val="4"/>
        <w:sz w:val="1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auto"/>
        <w:position w:val="4"/>
        <w:sz w:val="16"/>
      </w:rPr>
    </w:lvl>
    <w:lvl w:ilvl="3">
      <w:start w:val="1"/>
      <w:numFmt w:val="bullet"/>
      <w:lvlText w:val="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3DA52FCB"/>
    <w:multiLevelType w:val="hybridMultilevel"/>
    <w:tmpl w:val="2A66D0DC"/>
    <w:lvl w:ilvl="0" w:tplc="FFFFFFFF">
      <w:start w:val="1"/>
      <w:numFmt w:val="bullet"/>
      <w:pStyle w:val="PositionTitle"/>
      <w:lvlText w:val=""/>
      <w:lvlJc w:val="left"/>
      <w:pPr>
        <w:ind w:left="653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373" w:hanging="360"/>
      </w:p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 w15:restartNumberingAfterBreak="0">
    <w:nsid w:val="3F8B6985"/>
    <w:multiLevelType w:val="hybridMultilevel"/>
    <w:tmpl w:val="1E54044C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40FB1A52"/>
    <w:multiLevelType w:val="hybridMultilevel"/>
    <w:tmpl w:val="F598592A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1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8001C3"/>
    <w:multiLevelType w:val="hybridMultilevel"/>
    <w:tmpl w:val="9030254C"/>
    <w:lvl w:ilvl="0" w:tplc="2612C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46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AC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D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89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6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03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8A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AE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35F56"/>
    <w:multiLevelType w:val="hybridMultilevel"/>
    <w:tmpl w:val="3FA274F4"/>
    <w:lvl w:ilvl="0" w:tplc="0C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7" w15:restartNumberingAfterBreak="0">
    <w:nsid w:val="57B62F18"/>
    <w:multiLevelType w:val="hybridMultilevel"/>
    <w:tmpl w:val="2B4A0A3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505DC4"/>
    <w:multiLevelType w:val="hybridMultilevel"/>
    <w:tmpl w:val="DB1AF624"/>
    <w:lvl w:ilvl="0" w:tplc="55A4E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9412E1"/>
    <w:multiLevelType w:val="hybridMultilevel"/>
    <w:tmpl w:val="CC6E2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90563">
    <w:abstractNumId w:val="14"/>
  </w:num>
  <w:num w:numId="2" w16cid:durableId="713887988">
    <w:abstractNumId w:val="20"/>
  </w:num>
  <w:num w:numId="3" w16cid:durableId="777875195">
    <w:abstractNumId w:val="2"/>
  </w:num>
  <w:num w:numId="4" w16cid:durableId="1440107201">
    <w:abstractNumId w:val="22"/>
  </w:num>
  <w:num w:numId="5" w16cid:durableId="633290819">
    <w:abstractNumId w:val="11"/>
  </w:num>
  <w:num w:numId="6" w16cid:durableId="1365523443">
    <w:abstractNumId w:val="12"/>
  </w:num>
  <w:num w:numId="7" w16cid:durableId="537937627">
    <w:abstractNumId w:val="13"/>
  </w:num>
  <w:num w:numId="8" w16cid:durableId="1073622546">
    <w:abstractNumId w:val="15"/>
  </w:num>
  <w:num w:numId="9" w16cid:durableId="31080840">
    <w:abstractNumId w:val="1"/>
  </w:num>
  <w:num w:numId="10" w16cid:durableId="1427266393">
    <w:abstractNumId w:val="0"/>
  </w:num>
  <w:num w:numId="11" w16cid:durableId="1833402313">
    <w:abstractNumId w:val="4"/>
  </w:num>
  <w:num w:numId="12" w16cid:durableId="12928411">
    <w:abstractNumId w:val="18"/>
  </w:num>
  <w:num w:numId="13" w16cid:durableId="485048368">
    <w:abstractNumId w:val="5"/>
  </w:num>
  <w:num w:numId="14" w16cid:durableId="993486346">
    <w:abstractNumId w:val="8"/>
  </w:num>
  <w:num w:numId="15" w16cid:durableId="1526167220">
    <w:abstractNumId w:val="16"/>
  </w:num>
  <w:num w:numId="16" w16cid:durableId="141431003">
    <w:abstractNumId w:val="19"/>
  </w:num>
  <w:num w:numId="17" w16cid:durableId="1743866347">
    <w:abstractNumId w:val="10"/>
  </w:num>
  <w:num w:numId="18" w16cid:durableId="1664506602">
    <w:abstractNumId w:val="3"/>
  </w:num>
  <w:num w:numId="19" w16cid:durableId="1380740742">
    <w:abstractNumId w:val="9"/>
  </w:num>
  <w:num w:numId="20" w16cid:durableId="1932204303">
    <w:abstractNumId w:val="8"/>
  </w:num>
  <w:num w:numId="21" w16cid:durableId="1463036272">
    <w:abstractNumId w:val="8"/>
  </w:num>
  <w:num w:numId="22" w16cid:durableId="8415347">
    <w:abstractNumId w:val="7"/>
  </w:num>
  <w:num w:numId="23" w16cid:durableId="546340669">
    <w:abstractNumId w:val="8"/>
  </w:num>
  <w:num w:numId="24" w16cid:durableId="2134787566">
    <w:abstractNumId w:val="8"/>
  </w:num>
  <w:num w:numId="25" w16cid:durableId="792333697">
    <w:abstractNumId w:val="17"/>
  </w:num>
  <w:num w:numId="26" w16cid:durableId="752509093">
    <w:abstractNumId w:val="8"/>
  </w:num>
  <w:num w:numId="27" w16cid:durableId="2034576132">
    <w:abstractNumId w:val="8"/>
  </w:num>
  <w:num w:numId="28" w16cid:durableId="728261485">
    <w:abstractNumId w:val="8"/>
  </w:num>
  <w:num w:numId="29" w16cid:durableId="862398748">
    <w:abstractNumId w:val="8"/>
  </w:num>
  <w:num w:numId="30" w16cid:durableId="308019454">
    <w:abstractNumId w:val="8"/>
  </w:num>
  <w:num w:numId="31" w16cid:durableId="120928425">
    <w:abstractNumId w:val="8"/>
  </w:num>
  <w:num w:numId="32" w16cid:durableId="907229867">
    <w:abstractNumId w:val="8"/>
  </w:num>
  <w:num w:numId="33" w16cid:durableId="84964521">
    <w:abstractNumId w:val="8"/>
  </w:num>
  <w:num w:numId="34" w16cid:durableId="74207877">
    <w:abstractNumId w:val="8"/>
  </w:num>
  <w:num w:numId="35" w16cid:durableId="1675300509">
    <w:abstractNumId w:val="8"/>
  </w:num>
  <w:num w:numId="36" w16cid:durableId="539053955">
    <w:abstractNumId w:val="8"/>
  </w:num>
  <w:num w:numId="37" w16cid:durableId="1010064368">
    <w:abstractNumId w:val="8"/>
  </w:num>
  <w:num w:numId="38" w16cid:durableId="1588269799">
    <w:abstractNumId w:val="8"/>
  </w:num>
  <w:num w:numId="39" w16cid:durableId="1932007821">
    <w:abstractNumId w:val="6"/>
  </w:num>
  <w:num w:numId="40" w16cid:durableId="2029863779">
    <w:abstractNumId w:val="21"/>
  </w:num>
  <w:num w:numId="41" w16cid:durableId="147976630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4"/>
    <w:rsid w:val="00000A9B"/>
    <w:rsid w:val="00003575"/>
    <w:rsid w:val="00011E3C"/>
    <w:rsid w:val="00021A6C"/>
    <w:rsid w:val="00021F62"/>
    <w:rsid w:val="00030FB8"/>
    <w:rsid w:val="00036325"/>
    <w:rsid w:val="00036931"/>
    <w:rsid w:val="00037553"/>
    <w:rsid w:val="00040FA8"/>
    <w:rsid w:val="0005195D"/>
    <w:rsid w:val="0005575C"/>
    <w:rsid w:val="0005789D"/>
    <w:rsid w:val="00066A8C"/>
    <w:rsid w:val="00070BAE"/>
    <w:rsid w:val="000727D0"/>
    <w:rsid w:val="0007553A"/>
    <w:rsid w:val="00082741"/>
    <w:rsid w:val="00083992"/>
    <w:rsid w:val="000843C9"/>
    <w:rsid w:val="00084986"/>
    <w:rsid w:val="00091A80"/>
    <w:rsid w:val="00093FA9"/>
    <w:rsid w:val="000946CA"/>
    <w:rsid w:val="00095FA3"/>
    <w:rsid w:val="000963B8"/>
    <w:rsid w:val="000A13C3"/>
    <w:rsid w:val="000A3098"/>
    <w:rsid w:val="000B305B"/>
    <w:rsid w:val="000B6C0C"/>
    <w:rsid w:val="000C62C0"/>
    <w:rsid w:val="000C7926"/>
    <w:rsid w:val="000D3ED8"/>
    <w:rsid w:val="000D4195"/>
    <w:rsid w:val="000D43ED"/>
    <w:rsid w:val="000D453D"/>
    <w:rsid w:val="000D5465"/>
    <w:rsid w:val="000D5CE3"/>
    <w:rsid w:val="000E2CB7"/>
    <w:rsid w:val="000F0338"/>
    <w:rsid w:val="000F0BB2"/>
    <w:rsid w:val="000F32E6"/>
    <w:rsid w:val="0010462B"/>
    <w:rsid w:val="00104F6D"/>
    <w:rsid w:val="00106671"/>
    <w:rsid w:val="001122A2"/>
    <w:rsid w:val="001124FA"/>
    <w:rsid w:val="0011641E"/>
    <w:rsid w:val="001214C3"/>
    <w:rsid w:val="00130991"/>
    <w:rsid w:val="00132A10"/>
    <w:rsid w:val="00132C79"/>
    <w:rsid w:val="0013597A"/>
    <w:rsid w:val="0013689A"/>
    <w:rsid w:val="00154BD0"/>
    <w:rsid w:val="001677FE"/>
    <w:rsid w:val="001764FA"/>
    <w:rsid w:val="00176EEF"/>
    <w:rsid w:val="00177E26"/>
    <w:rsid w:val="00185B0E"/>
    <w:rsid w:val="0018662E"/>
    <w:rsid w:val="00193717"/>
    <w:rsid w:val="00196A6D"/>
    <w:rsid w:val="00196E9A"/>
    <w:rsid w:val="00197E79"/>
    <w:rsid w:val="001A58E6"/>
    <w:rsid w:val="001B04BC"/>
    <w:rsid w:val="001B429D"/>
    <w:rsid w:val="001C1921"/>
    <w:rsid w:val="001C2C23"/>
    <w:rsid w:val="001C4498"/>
    <w:rsid w:val="001C6BDB"/>
    <w:rsid w:val="001D0E10"/>
    <w:rsid w:val="001D0EAE"/>
    <w:rsid w:val="001D2806"/>
    <w:rsid w:val="001E3971"/>
    <w:rsid w:val="0020000D"/>
    <w:rsid w:val="00214C96"/>
    <w:rsid w:val="00220419"/>
    <w:rsid w:val="00221D0F"/>
    <w:rsid w:val="00224B94"/>
    <w:rsid w:val="002312DF"/>
    <w:rsid w:val="0023346F"/>
    <w:rsid w:val="00235BB5"/>
    <w:rsid w:val="002366F2"/>
    <w:rsid w:val="00237099"/>
    <w:rsid w:val="00270EBC"/>
    <w:rsid w:val="00274F65"/>
    <w:rsid w:val="00281D42"/>
    <w:rsid w:val="0029320C"/>
    <w:rsid w:val="00293CAA"/>
    <w:rsid w:val="002A6115"/>
    <w:rsid w:val="002B0099"/>
    <w:rsid w:val="002B1041"/>
    <w:rsid w:val="002B16BD"/>
    <w:rsid w:val="002B56BA"/>
    <w:rsid w:val="002B5822"/>
    <w:rsid w:val="002B7A6E"/>
    <w:rsid w:val="002C7887"/>
    <w:rsid w:val="002D01ED"/>
    <w:rsid w:val="002D0A22"/>
    <w:rsid w:val="002D1DAC"/>
    <w:rsid w:val="002D4EFA"/>
    <w:rsid w:val="002D6B02"/>
    <w:rsid w:val="002E03AA"/>
    <w:rsid w:val="002E2628"/>
    <w:rsid w:val="002E32CA"/>
    <w:rsid w:val="002E69EF"/>
    <w:rsid w:val="002F032A"/>
    <w:rsid w:val="002F53C2"/>
    <w:rsid w:val="002F6DD9"/>
    <w:rsid w:val="00302076"/>
    <w:rsid w:val="00303A4C"/>
    <w:rsid w:val="00303E3E"/>
    <w:rsid w:val="00304EE2"/>
    <w:rsid w:val="00305E09"/>
    <w:rsid w:val="00317DAB"/>
    <w:rsid w:val="0032099F"/>
    <w:rsid w:val="00321C59"/>
    <w:rsid w:val="0032343B"/>
    <w:rsid w:val="00331FB8"/>
    <w:rsid w:val="00342C1A"/>
    <w:rsid w:val="00351B44"/>
    <w:rsid w:val="00352656"/>
    <w:rsid w:val="00360288"/>
    <w:rsid w:val="00366326"/>
    <w:rsid w:val="00366771"/>
    <w:rsid w:val="0037012B"/>
    <w:rsid w:val="0037707F"/>
    <w:rsid w:val="00382016"/>
    <w:rsid w:val="003A3507"/>
    <w:rsid w:val="003B5517"/>
    <w:rsid w:val="003C0787"/>
    <w:rsid w:val="003C3644"/>
    <w:rsid w:val="003C3777"/>
    <w:rsid w:val="003D08A2"/>
    <w:rsid w:val="003D3B7B"/>
    <w:rsid w:val="003D3CCE"/>
    <w:rsid w:val="003D485C"/>
    <w:rsid w:val="003F335A"/>
    <w:rsid w:val="003F3E7A"/>
    <w:rsid w:val="004031CF"/>
    <w:rsid w:val="004044F7"/>
    <w:rsid w:val="00405F26"/>
    <w:rsid w:val="00407163"/>
    <w:rsid w:val="00413A52"/>
    <w:rsid w:val="00425F29"/>
    <w:rsid w:val="00427E2C"/>
    <w:rsid w:val="0043124C"/>
    <w:rsid w:val="004313CF"/>
    <w:rsid w:val="004324CE"/>
    <w:rsid w:val="00435ABC"/>
    <w:rsid w:val="00436476"/>
    <w:rsid w:val="0044615B"/>
    <w:rsid w:val="0045712E"/>
    <w:rsid w:val="00460C94"/>
    <w:rsid w:val="00464350"/>
    <w:rsid w:val="004656B7"/>
    <w:rsid w:val="004665AF"/>
    <w:rsid w:val="00466894"/>
    <w:rsid w:val="00477EC6"/>
    <w:rsid w:val="00485460"/>
    <w:rsid w:val="0048714F"/>
    <w:rsid w:val="004A20D4"/>
    <w:rsid w:val="004A3035"/>
    <w:rsid w:val="004A3321"/>
    <w:rsid w:val="004A5F9B"/>
    <w:rsid w:val="004A71E7"/>
    <w:rsid w:val="004B4499"/>
    <w:rsid w:val="004C75C0"/>
    <w:rsid w:val="004D155D"/>
    <w:rsid w:val="004D5EDF"/>
    <w:rsid w:val="004E73B1"/>
    <w:rsid w:val="00506741"/>
    <w:rsid w:val="005117E0"/>
    <w:rsid w:val="0051240C"/>
    <w:rsid w:val="0052678C"/>
    <w:rsid w:val="00530EEA"/>
    <w:rsid w:val="0053294D"/>
    <w:rsid w:val="005340B4"/>
    <w:rsid w:val="005369D3"/>
    <w:rsid w:val="005405EF"/>
    <w:rsid w:val="005438DE"/>
    <w:rsid w:val="00544E81"/>
    <w:rsid w:val="005473E4"/>
    <w:rsid w:val="00550C94"/>
    <w:rsid w:val="00553CAC"/>
    <w:rsid w:val="00554E36"/>
    <w:rsid w:val="00556FE7"/>
    <w:rsid w:val="005572C7"/>
    <w:rsid w:val="005579D5"/>
    <w:rsid w:val="00564030"/>
    <w:rsid w:val="00570151"/>
    <w:rsid w:val="005706A0"/>
    <w:rsid w:val="005711CE"/>
    <w:rsid w:val="00574542"/>
    <w:rsid w:val="00575C7D"/>
    <w:rsid w:val="00587835"/>
    <w:rsid w:val="0059347C"/>
    <w:rsid w:val="00593A38"/>
    <w:rsid w:val="005A3216"/>
    <w:rsid w:val="005A3779"/>
    <w:rsid w:val="005A3A13"/>
    <w:rsid w:val="005A6413"/>
    <w:rsid w:val="005B016D"/>
    <w:rsid w:val="005B1C91"/>
    <w:rsid w:val="005B4C3F"/>
    <w:rsid w:val="005C19A6"/>
    <w:rsid w:val="005C248E"/>
    <w:rsid w:val="005C7489"/>
    <w:rsid w:val="005D1983"/>
    <w:rsid w:val="005D4B02"/>
    <w:rsid w:val="005D5CE9"/>
    <w:rsid w:val="005F231F"/>
    <w:rsid w:val="005F382F"/>
    <w:rsid w:val="005F542A"/>
    <w:rsid w:val="005F6627"/>
    <w:rsid w:val="005F6E51"/>
    <w:rsid w:val="006016A5"/>
    <w:rsid w:val="00602297"/>
    <w:rsid w:val="00603D7C"/>
    <w:rsid w:val="00605C5C"/>
    <w:rsid w:val="006074E5"/>
    <w:rsid w:val="00623CC9"/>
    <w:rsid w:val="00624E82"/>
    <w:rsid w:val="00625270"/>
    <w:rsid w:val="006277AE"/>
    <w:rsid w:val="00635224"/>
    <w:rsid w:val="0064062C"/>
    <w:rsid w:val="0064064A"/>
    <w:rsid w:val="0064113A"/>
    <w:rsid w:val="006447EC"/>
    <w:rsid w:val="006535E5"/>
    <w:rsid w:val="00653916"/>
    <w:rsid w:val="00655A5A"/>
    <w:rsid w:val="00662D47"/>
    <w:rsid w:val="0066451C"/>
    <w:rsid w:val="00671F4E"/>
    <w:rsid w:val="00674A36"/>
    <w:rsid w:val="00675C1F"/>
    <w:rsid w:val="00677214"/>
    <w:rsid w:val="00677287"/>
    <w:rsid w:val="00684C37"/>
    <w:rsid w:val="00684EA1"/>
    <w:rsid w:val="0069049B"/>
    <w:rsid w:val="00696D03"/>
    <w:rsid w:val="006B0CC1"/>
    <w:rsid w:val="006B34E6"/>
    <w:rsid w:val="006C4017"/>
    <w:rsid w:val="006C5EA5"/>
    <w:rsid w:val="006C603A"/>
    <w:rsid w:val="006C7AFC"/>
    <w:rsid w:val="006D0C0A"/>
    <w:rsid w:val="006F02CF"/>
    <w:rsid w:val="006F345F"/>
    <w:rsid w:val="006F57C6"/>
    <w:rsid w:val="006F5B5A"/>
    <w:rsid w:val="006F759F"/>
    <w:rsid w:val="0071538F"/>
    <w:rsid w:val="007329A8"/>
    <w:rsid w:val="00733A16"/>
    <w:rsid w:val="007432E2"/>
    <w:rsid w:val="00750142"/>
    <w:rsid w:val="007509CC"/>
    <w:rsid w:val="007572DB"/>
    <w:rsid w:val="00762827"/>
    <w:rsid w:val="007672FC"/>
    <w:rsid w:val="00767336"/>
    <w:rsid w:val="00773E1C"/>
    <w:rsid w:val="00774802"/>
    <w:rsid w:val="007842C4"/>
    <w:rsid w:val="00785FDB"/>
    <w:rsid w:val="007913D7"/>
    <w:rsid w:val="00792331"/>
    <w:rsid w:val="00797216"/>
    <w:rsid w:val="007A238A"/>
    <w:rsid w:val="007A503F"/>
    <w:rsid w:val="007B23AE"/>
    <w:rsid w:val="007B6286"/>
    <w:rsid w:val="007B6792"/>
    <w:rsid w:val="007C6452"/>
    <w:rsid w:val="007D7160"/>
    <w:rsid w:val="007D785F"/>
    <w:rsid w:val="007D7F05"/>
    <w:rsid w:val="007E581E"/>
    <w:rsid w:val="00804C2E"/>
    <w:rsid w:val="008147E4"/>
    <w:rsid w:val="00815FD9"/>
    <w:rsid w:val="00816838"/>
    <w:rsid w:val="00823368"/>
    <w:rsid w:val="00842DF2"/>
    <w:rsid w:val="00850F63"/>
    <w:rsid w:val="008526BE"/>
    <w:rsid w:val="0085467C"/>
    <w:rsid w:val="00855AED"/>
    <w:rsid w:val="00856872"/>
    <w:rsid w:val="00857893"/>
    <w:rsid w:val="00861AEE"/>
    <w:rsid w:val="008721A3"/>
    <w:rsid w:val="0087514E"/>
    <w:rsid w:val="00875BCC"/>
    <w:rsid w:val="00885462"/>
    <w:rsid w:val="0088740F"/>
    <w:rsid w:val="00894A9C"/>
    <w:rsid w:val="00894EA9"/>
    <w:rsid w:val="008A2B8F"/>
    <w:rsid w:val="008A5140"/>
    <w:rsid w:val="008A55C6"/>
    <w:rsid w:val="008A6D71"/>
    <w:rsid w:val="008B01CC"/>
    <w:rsid w:val="008B521D"/>
    <w:rsid w:val="008C0582"/>
    <w:rsid w:val="008C12B7"/>
    <w:rsid w:val="008C3E22"/>
    <w:rsid w:val="008C7B9F"/>
    <w:rsid w:val="008D1A0F"/>
    <w:rsid w:val="008D3542"/>
    <w:rsid w:val="008E666F"/>
    <w:rsid w:val="00901893"/>
    <w:rsid w:val="00907A3F"/>
    <w:rsid w:val="00910ACA"/>
    <w:rsid w:val="00914F78"/>
    <w:rsid w:val="009210A4"/>
    <w:rsid w:val="00924154"/>
    <w:rsid w:val="009309BF"/>
    <w:rsid w:val="00931121"/>
    <w:rsid w:val="009323D9"/>
    <w:rsid w:val="009323F6"/>
    <w:rsid w:val="009338D0"/>
    <w:rsid w:val="0093404C"/>
    <w:rsid w:val="00935899"/>
    <w:rsid w:val="00943B34"/>
    <w:rsid w:val="00951A85"/>
    <w:rsid w:val="00952B40"/>
    <w:rsid w:val="00955364"/>
    <w:rsid w:val="00962E27"/>
    <w:rsid w:val="009642D7"/>
    <w:rsid w:val="009655FE"/>
    <w:rsid w:val="009732F1"/>
    <w:rsid w:val="009802E3"/>
    <w:rsid w:val="0098248A"/>
    <w:rsid w:val="009845B7"/>
    <w:rsid w:val="0098468C"/>
    <w:rsid w:val="009877C3"/>
    <w:rsid w:val="00990EB4"/>
    <w:rsid w:val="0099292E"/>
    <w:rsid w:val="009A1AE5"/>
    <w:rsid w:val="009A4F01"/>
    <w:rsid w:val="009A5665"/>
    <w:rsid w:val="009A69F5"/>
    <w:rsid w:val="009A7621"/>
    <w:rsid w:val="009B3F0E"/>
    <w:rsid w:val="009B509C"/>
    <w:rsid w:val="009C08CE"/>
    <w:rsid w:val="009C53D9"/>
    <w:rsid w:val="009C750F"/>
    <w:rsid w:val="009C7C41"/>
    <w:rsid w:val="009D1E8D"/>
    <w:rsid w:val="009D4A32"/>
    <w:rsid w:val="009E046C"/>
    <w:rsid w:val="009E18AA"/>
    <w:rsid w:val="009E711E"/>
    <w:rsid w:val="009F0817"/>
    <w:rsid w:val="009F20E4"/>
    <w:rsid w:val="00A11518"/>
    <w:rsid w:val="00A1211C"/>
    <w:rsid w:val="00A12546"/>
    <w:rsid w:val="00A136E7"/>
    <w:rsid w:val="00A159C4"/>
    <w:rsid w:val="00A17795"/>
    <w:rsid w:val="00A21D72"/>
    <w:rsid w:val="00A2241D"/>
    <w:rsid w:val="00A263E5"/>
    <w:rsid w:val="00A278FB"/>
    <w:rsid w:val="00A3136D"/>
    <w:rsid w:val="00A35257"/>
    <w:rsid w:val="00A35294"/>
    <w:rsid w:val="00A46D8A"/>
    <w:rsid w:val="00A53FB1"/>
    <w:rsid w:val="00A57051"/>
    <w:rsid w:val="00A62B3A"/>
    <w:rsid w:val="00A65618"/>
    <w:rsid w:val="00A708B2"/>
    <w:rsid w:val="00A71D22"/>
    <w:rsid w:val="00A726B9"/>
    <w:rsid w:val="00A73A2D"/>
    <w:rsid w:val="00A75C0B"/>
    <w:rsid w:val="00A806ED"/>
    <w:rsid w:val="00A82D58"/>
    <w:rsid w:val="00A84F53"/>
    <w:rsid w:val="00A926AA"/>
    <w:rsid w:val="00AA2492"/>
    <w:rsid w:val="00AA26DC"/>
    <w:rsid w:val="00AA275F"/>
    <w:rsid w:val="00AB419D"/>
    <w:rsid w:val="00AB66F9"/>
    <w:rsid w:val="00AB7DE8"/>
    <w:rsid w:val="00AC1293"/>
    <w:rsid w:val="00AC1A06"/>
    <w:rsid w:val="00AD4012"/>
    <w:rsid w:val="00AD6859"/>
    <w:rsid w:val="00AE1109"/>
    <w:rsid w:val="00AE50A3"/>
    <w:rsid w:val="00AF3A2B"/>
    <w:rsid w:val="00AF4931"/>
    <w:rsid w:val="00B010DB"/>
    <w:rsid w:val="00B01950"/>
    <w:rsid w:val="00B01EFA"/>
    <w:rsid w:val="00B02053"/>
    <w:rsid w:val="00B03476"/>
    <w:rsid w:val="00B05897"/>
    <w:rsid w:val="00B06001"/>
    <w:rsid w:val="00B06D05"/>
    <w:rsid w:val="00B07E1E"/>
    <w:rsid w:val="00B12E11"/>
    <w:rsid w:val="00B22B3C"/>
    <w:rsid w:val="00B25357"/>
    <w:rsid w:val="00B2563A"/>
    <w:rsid w:val="00B366B8"/>
    <w:rsid w:val="00B370D4"/>
    <w:rsid w:val="00B37A22"/>
    <w:rsid w:val="00B45449"/>
    <w:rsid w:val="00B51054"/>
    <w:rsid w:val="00B531C5"/>
    <w:rsid w:val="00B566B1"/>
    <w:rsid w:val="00B568A8"/>
    <w:rsid w:val="00B61F46"/>
    <w:rsid w:val="00B65BF8"/>
    <w:rsid w:val="00B668A9"/>
    <w:rsid w:val="00B67B6C"/>
    <w:rsid w:val="00B70FFD"/>
    <w:rsid w:val="00B7688D"/>
    <w:rsid w:val="00B80AC9"/>
    <w:rsid w:val="00B81D3F"/>
    <w:rsid w:val="00B851B6"/>
    <w:rsid w:val="00BA3DB6"/>
    <w:rsid w:val="00BA4BCF"/>
    <w:rsid w:val="00BB0E09"/>
    <w:rsid w:val="00BB1C3C"/>
    <w:rsid w:val="00BB3EAA"/>
    <w:rsid w:val="00BC69E8"/>
    <w:rsid w:val="00BD68D0"/>
    <w:rsid w:val="00BE4870"/>
    <w:rsid w:val="00BE6601"/>
    <w:rsid w:val="00BE73BC"/>
    <w:rsid w:val="00BF379D"/>
    <w:rsid w:val="00C0389A"/>
    <w:rsid w:val="00C07058"/>
    <w:rsid w:val="00C13353"/>
    <w:rsid w:val="00C1506E"/>
    <w:rsid w:val="00C176DE"/>
    <w:rsid w:val="00C239FC"/>
    <w:rsid w:val="00C33CE8"/>
    <w:rsid w:val="00C3608B"/>
    <w:rsid w:val="00C376D2"/>
    <w:rsid w:val="00C4526B"/>
    <w:rsid w:val="00C45B0C"/>
    <w:rsid w:val="00C50B0B"/>
    <w:rsid w:val="00C64C7B"/>
    <w:rsid w:val="00C67A04"/>
    <w:rsid w:val="00C70D24"/>
    <w:rsid w:val="00C712C6"/>
    <w:rsid w:val="00C733F7"/>
    <w:rsid w:val="00C74BA2"/>
    <w:rsid w:val="00C76812"/>
    <w:rsid w:val="00C77C1D"/>
    <w:rsid w:val="00C8165D"/>
    <w:rsid w:val="00C8172A"/>
    <w:rsid w:val="00C86ABE"/>
    <w:rsid w:val="00C91C4D"/>
    <w:rsid w:val="00C92107"/>
    <w:rsid w:val="00CB2D2A"/>
    <w:rsid w:val="00CB5068"/>
    <w:rsid w:val="00CC03DA"/>
    <w:rsid w:val="00CC1BA6"/>
    <w:rsid w:val="00CC34C0"/>
    <w:rsid w:val="00CD60F0"/>
    <w:rsid w:val="00CD75E0"/>
    <w:rsid w:val="00CE13DB"/>
    <w:rsid w:val="00CE3BE7"/>
    <w:rsid w:val="00CE488F"/>
    <w:rsid w:val="00CE6C53"/>
    <w:rsid w:val="00CF07F2"/>
    <w:rsid w:val="00CF69C8"/>
    <w:rsid w:val="00CF7CA6"/>
    <w:rsid w:val="00D0134C"/>
    <w:rsid w:val="00D01B8F"/>
    <w:rsid w:val="00D130BA"/>
    <w:rsid w:val="00D135D4"/>
    <w:rsid w:val="00D16E6D"/>
    <w:rsid w:val="00D216F8"/>
    <w:rsid w:val="00D235AE"/>
    <w:rsid w:val="00D2496A"/>
    <w:rsid w:val="00D306B7"/>
    <w:rsid w:val="00D4130A"/>
    <w:rsid w:val="00D42709"/>
    <w:rsid w:val="00D44D71"/>
    <w:rsid w:val="00D51684"/>
    <w:rsid w:val="00D5322E"/>
    <w:rsid w:val="00D53CB2"/>
    <w:rsid w:val="00D56E76"/>
    <w:rsid w:val="00D6485C"/>
    <w:rsid w:val="00D70252"/>
    <w:rsid w:val="00D727BD"/>
    <w:rsid w:val="00D73137"/>
    <w:rsid w:val="00D73D86"/>
    <w:rsid w:val="00D748D1"/>
    <w:rsid w:val="00D80E39"/>
    <w:rsid w:val="00D81A4A"/>
    <w:rsid w:val="00D86325"/>
    <w:rsid w:val="00D9427F"/>
    <w:rsid w:val="00DA2EF0"/>
    <w:rsid w:val="00DA34C9"/>
    <w:rsid w:val="00DA5F1C"/>
    <w:rsid w:val="00DA5FBF"/>
    <w:rsid w:val="00DB384E"/>
    <w:rsid w:val="00DB5A42"/>
    <w:rsid w:val="00DC1966"/>
    <w:rsid w:val="00DC48AF"/>
    <w:rsid w:val="00DC4F11"/>
    <w:rsid w:val="00DC7CB6"/>
    <w:rsid w:val="00DD189F"/>
    <w:rsid w:val="00DD3154"/>
    <w:rsid w:val="00DD7105"/>
    <w:rsid w:val="00DD7230"/>
    <w:rsid w:val="00DE37B6"/>
    <w:rsid w:val="00DE5C58"/>
    <w:rsid w:val="00DE5D3D"/>
    <w:rsid w:val="00DF37B3"/>
    <w:rsid w:val="00DF494F"/>
    <w:rsid w:val="00E00440"/>
    <w:rsid w:val="00E031CC"/>
    <w:rsid w:val="00E036B6"/>
    <w:rsid w:val="00E074B6"/>
    <w:rsid w:val="00E07B82"/>
    <w:rsid w:val="00E133B2"/>
    <w:rsid w:val="00E22FA3"/>
    <w:rsid w:val="00E2579A"/>
    <w:rsid w:val="00E311B1"/>
    <w:rsid w:val="00E32C9A"/>
    <w:rsid w:val="00E35F87"/>
    <w:rsid w:val="00E363C9"/>
    <w:rsid w:val="00E43A6B"/>
    <w:rsid w:val="00E457D7"/>
    <w:rsid w:val="00E47076"/>
    <w:rsid w:val="00E526E6"/>
    <w:rsid w:val="00E53710"/>
    <w:rsid w:val="00E56635"/>
    <w:rsid w:val="00E569E2"/>
    <w:rsid w:val="00E575E6"/>
    <w:rsid w:val="00E600EA"/>
    <w:rsid w:val="00E6315D"/>
    <w:rsid w:val="00E721DC"/>
    <w:rsid w:val="00E74E73"/>
    <w:rsid w:val="00E8017D"/>
    <w:rsid w:val="00E806C5"/>
    <w:rsid w:val="00E8319D"/>
    <w:rsid w:val="00E951AA"/>
    <w:rsid w:val="00E96586"/>
    <w:rsid w:val="00E972FC"/>
    <w:rsid w:val="00EA14C9"/>
    <w:rsid w:val="00EA1750"/>
    <w:rsid w:val="00EA7CE9"/>
    <w:rsid w:val="00EB0CE9"/>
    <w:rsid w:val="00EC462A"/>
    <w:rsid w:val="00EC5FFD"/>
    <w:rsid w:val="00ED0134"/>
    <w:rsid w:val="00ED0413"/>
    <w:rsid w:val="00ED4C88"/>
    <w:rsid w:val="00EE22B0"/>
    <w:rsid w:val="00EE68C9"/>
    <w:rsid w:val="00EF1731"/>
    <w:rsid w:val="00EF6A0A"/>
    <w:rsid w:val="00F0389E"/>
    <w:rsid w:val="00F043E1"/>
    <w:rsid w:val="00F066CA"/>
    <w:rsid w:val="00F075BD"/>
    <w:rsid w:val="00F07A4D"/>
    <w:rsid w:val="00F15FFD"/>
    <w:rsid w:val="00F17820"/>
    <w:rsid w:val="00F2470B"/>
    <w:rsid w:val="00F24DEC"/>
    <w:rsid w:val="00F25639"/>
    <w:rsid w:val="00F30CC1"/>
    <w:rsid w:val="00F37F68"/>
    <w:rsid w:val="00F411FF"/>
    <w:rsid w:val="00F53095"/>
    <w:rsid w:val="00F53B28"/>
    <w:rsid w:val="00F57BE2"/>
    <w:rsid w:val="00F57D6C"/>
    <w:rsid w:val="00F61F9A"/>
    <w:rsid w:val="00F660A8"/>
    <w:rsid w:val="00F6739E"/>
    <w:rsid w:val="00F67F66"/>
    <w:rsid w:val="00F709F5"/>
    <w:rsid w:val="00F72709"/>
    <w:rsid w:val="00F76B80"/>
    <w:rsid w:val="00F76F3A"/>
    <w:rsid w:val="00F80EBE"/>
    <w:rsid w:val="00F841D6"/>
    <w:rsid w:val="00F85588"/>
    <w:rsid w:val="00F90B3C"/>
    <w:rsid w:val="00F9198E"/>
    <w:rsid w:val="00F91E74"/>
    <w:rsid w:val="00F96FA9"/>
    <w:rsid w:val="00FA581D"/>
    <w:rsid w:val="00FA76E4"/>
    <w:rsid w:val="00FB4C90"/>
    <w:rsid w:val="00FC7633"/>
    <w:rsid w:val="00FC787F"/>
    <w:rsid w:val="00FD1F4A"/>
    <w:rsid w:val="00FD352A"/>
    <w:rsid w:val="00FD4013"/>
    <w:rsid w:val="00FE2DCC"/>
    <w:rsid w:val="00FF4A53"/>
    <w:rsid w:val="44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1BAB"/>
  <w15:docId w15:val="{06D7F09E-B1CE-4DF0-80FC-2DA5A66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9C"/>
    <w:pPr>
      <w:spacing w:before="120" w:after="240" w:line="240" w:lineRule="auto"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52"/>
    <w:pPr>
      <w:spacing w:before="240" w:line="276" w:lineRule="auto"/>
      <w:ind w:left="567" w:hanging="567"/>
      <w:outlineLvl w:val="0"/>
    </w:pPr>
    <w:rPr>
      <w:b/>
      <w:color w:val="004A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52"/>
    <w:pPr>
      <w:spacing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4BA2"/>
    <w:pPr>
      <w:spacing w:line="276" w:lineRule="auto"/>
      <w:outlineLvl w:val="2"/>
    </w:pPr>
    <w:rPr>
      <w:rFonts w:cs="Calibri Light"/>
      <w:color w:val="2E368F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9"/>
    <w:rsid w:val="00DA5FBF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00264D" w:themeColor="background2"/>
      <w:sz w:val="2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rsid w:val="00DA5FBF"/>
    <w:pPr>
      <w:keepNext/>
      <w:numPr>
        <w:ilvl w:val="4"/>
        <w:numId w:val="3"/>
      </w:numPr>
      <w:spacing w:before="240"/>
      <w:outlineLvl w:val="4"/>
    </w:pPr>
    <w:rPr>
      <w:rFonts w:eastAsia="Times New Roman" w:cs="Times New Roman"/>
      <w:b/>
      <w:color w:val="000000" w:themeColor="text1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rsid w:val="00DA5FBF"/>
    <w:pPr>
      <w:keepNext/>
      <w:keepLines/>
      <w:numPr>
        <w:ilvl w:val="5"/>
        <w:numId w:val="3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6F5B5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6F5B5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52"/>
    <w:rPr>
      <w:rFonts w:ascii="Arial" w:hAnsi="Arial"/>
      <w:b/>
      <w:color w:val="004A99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70252"/>
    <w:rPr>
      <w:rFonts w:ascii="Arial" w:hAnsi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4BA2"/>
    <w:rPr>
      <w:rFonts w:ascii="Arial" w:hAnsi="Arial" w:cs="Calibri Light"/>
      <w:color w:val="2E368F" w:themeColor="text2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19"/>
    <w:rsid w:val="00DA5FBF"/>
    <w:rPr>
      <w:rFonts w:ascii="Segoe UI Semibold" w:eastAsia="Times New Roman" w:hAnsi="Segoe UI Semibold" w:cs="Times New Roman"/>
      <w:color w:val="00264D" w:themeColor="background2"/>
      <w:szCs w:val="19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DA5FBF"/>
    <w:rPr>
      <w:rFonts w:ascii="Arial" w:eastAsia="Times New Roman" w:hAnsi="Arial" w:cs="Times New Roman"/>
      <w:b/>
      <w:color w:val="000000" w:themeColor="text1"/>
      <w:sz w:val="20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9"/>
    <w:rsid w:val="00DA5FBF"/>
    <w:rPr>
      <w:rFonts w:ascii="Arial" w:eastAsiaTheme="majorEastAsia" w:hAnsi="Arial" w:cstheme="majorBidi"/>
      <w:b/>
      <w:i/>
      <w:iCs/>
      <w:color w:val="000000" w:themeColor="text1"/>
      <w:sz w:val="20"/>
      <w:szCs w:val="19"/>
      <w:lang w:val="en-AU" w:eastAsia="en-AU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4"/>
      </w:numPr>
      <w:suppressAutoHyphens/>
    </w:pPr>
    <w:rPr>
      <w:rFonts w:eastAsia="Times New Roman" w:cs="Times New Roman"/>
      <w:szCs w:val="19"/>
      <w:lang w:eastAsia="en-AU"/>
    </w:rPr>
  </w:style>
  <w:style w:type="paragraph" w:styleId="ListParagraph">
    <w:name w:val="List Paragraph"/>
    <w:basedOn w:val="Normal"/>
    <w:uiPriority w:val="34"/>
    <w:qFormat/>
    <w:rsid w:val="00894A9C"/>
    <w:pPr>
      <w:ind w:left="720"/>
      <w:contextualSpacing/>
    </w:p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rsid w:val="00F53B28"/>
    <w:pPr>
      <w:keepNext/>
      <w:spacing w:before="240"/>
    </w:pPr>
    <w:rPr>
      <w:rFonts w:ascii="Segoe UI Semibold" w:hAnsi="Segoe UI Semibold"/>
      <w:bCs/>
      <w:color w:val="00264D" w:themeColor="background2"/>
      <w:szCs w:val="18"/>
    </w:rPr>
  </w:style>
  <w:style w:type="paragraph" w:customStyle="1" w:styleId="PositionDescription">
    <w:name w:val="Position Description"/>
    <w:basedOn w:val="Heading2"/>
    <w:link w:val="PositionDescriptionChar"/>
    <w:qFormat/>
    <w:rsid w:val="00C74BA2"/>
    <w:rPr>
      <w:color w:val="7F7F7F" w:themeColor="text1" w:themeTint="80"/>
    </w:rPr>
  </w:style>
  <w:style w:type="paragraph" w:customStyle="1" w:styleId="TableNListnumbered">
    <w:name w:val="Table N List (numbered)"/>
    <w:basedOn w:val="Normal"/>
    <w:uiPriority w:val="2"/>
    <w:qFormat/>
    <w:rsid w:val="00792331"/>
    <w:pPr>
      <w:numPr>
        <w:numId w:val="12"/>
      </w:numPr>
      <w:suppressAutoHyphens/>
      <w:spacing w:before="60" w:after="60"/>
    </w:pPr>
    <w:rPr>
      <w:rFonts w:eastAsia="Times New Roman" w:cs="Times New Roman"/>
      <w:sz w:val="17"/>
      <w:szCs w:val="19"/>
      <w:lang w:eastAsia="en-AU"/>
    </w:r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2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qFormat/>
    <w:rsid w:val="005B016D"/>
    <w:pPr>
      <w:numPr>
        <w:numId w:val="11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table" w:styleId="TableGrid">
    <w:name w:val="Table Grid"/>
    <w:basedOn w:val="TableNormal"/>
    <w:uiPriority w:val="39"/>
    <w:unhideWhenUsed/>
    <w:rsid w:val="00C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DescriptionChar">
    <w:name w:val="Position Description Char"/>
    <w:basedOn w:val="Heading2Char"/>
    <w:link w:val="PositionDescription"/>
    <w:rsid w:val="00C74BA2"/>
    <w:rPr>
      <w:rFonts w:ascii="Arial" w:hAnsi="Arial"/>
      <w:b/>
      <w:color w:val="7F7F7F" w:themeColor="text1" w:themeTint="80"/>
      <w:sz w:val="28"/>
      <w:szCs w:val="36"/>
      <w:lang w:val="en-AU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10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F5B5A"/>
    <w:rPr>
      <w:rFonts w:ascii="Segoe UI" w:eastAsiaTheme="majorEastAsia" w:hAnsi="Segoe UI" w:cstheme="majorBidi"/>
      <w:i/>
      <w:iCs/>
      <w:color w:val="404040" w:themeColor="text1" w:themeTint="BF"/>
      <w:sz w:val="19"/>
    </w:rPr>
  </w:style>
  <w:style w:type="paragraph" w:customStyle="1" w:styleId="BioName">
    <w:name w:val="Bio Name"/>
    <w:basedOn w:val="Normal"/>
    <w:uiPriority w:val="97"/>
    <w:rsid w:val="00477EC6"/>
    <w:pPr>
      <w:spacing w:before="60" w:after="60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jc w:val="center"/>
    </w:pPr>
    <w:rPr>
      <w:color w:val="00264D" w:themeColor="background2"/>
      <w:szCs w:val="19"/>
    </w:rPr>
  </w:style>
  <w:style w:type="paragraph" w:customStyle="1" w:styleId="TableHeading">
    <w:name w:val="Table Heading"/>
    <w:basedOn w:val="Normal"/>
    <w:link w:val="TableHeadingChar"/>
    <w:qFormat/>
    <w:rsid w:val="00C74BA2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A2"/>
    <w:pPr>
      <w:spacing w:after="0"/>
    </w:pPr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HeadingChar">
    <w:name w:val="Table Heading Char"/>
    <w:basedOn w:val="DefaultParagraphFont"/>
    <w:link w:val="TableHeading"/>
    <w:rsid w:val="00C74BA2"/>
    <w:rPr>
      <w:rFonts w:ascii="Arial" w:hAnsi="Arial"/>
      <w:b/>
      <w:color w:val="FFFFFF" w:themeColor="background1"/>
      <w:sz w:val="19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2"/>
    <w:rPr>
      <w:rFonts w:ascii="Segoe UI" w:hAnsi="Segoe UI" w:cs="Segoe UI"/>
      <w:sz w:val="18"/>
      <w:szCs w:val="18"/>
      <w:lang w:val="en-AU"/>
    </w:r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ascii="Arial" w:eastAsia="Times New Roman" w:hAnsi="Arial" w:cs="Times New Roman"/>
      <w:sz w:val="20"/>
      <w:szCs w:val="19"/>
      <w:lang w:val="en-AU"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19"/>
    <w:semiHidden/>
    <w:rsid w:val="006F5B5A"/>
    <w:rPr>
      <w:rFonts w:ascii="Segoe UI" w:eastAsiaTheme="majorEastAsia" w:hAnsi="Segoe U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  <w:sz w:val="22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5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6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B07E1E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/>
      <w:ind w:left="426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/>
    </w:pPr>
    <w:rPr>
      <w:noProof/>
      <w:lang w:val="en-US"/>
    </w:rPr>
  </w:style>
  <w:style w:type="paragraph" w:customStyle="1" w:styleId="BioQualifications">
    <w:name w:val="Bio Qualifications"/>
    <w:basedOn w:val="Normal"/>
    <w:uiPriority w:val="97"/>
    <w:rsid w:val="00625270"/>
    <w:pPr>
      <w:spacing w:before="240" w:after="60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7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8"/>
      </w:numPr>
    </w:pPr>
  </w:style>
  <w:style w:type="paragraph" w:customStyle="1" w:styleId="BioQualificationsText">
    <w:name w:val="Bio Qualifications Text"/>
    <w:basedOn w:val="Normal"/>
    <w:uiPriority w:val="97"/>
    <w:rsid w:val="00625270"/>
    <w:pPr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3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9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2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TOCHeading">
    <w:name w:val="TOC Heading"/>
    <w:basedOn w:val="Heading1"/>
    <w:next w:val="Normal"/>
    <w:uiPriority w:val="39"/>
    <w:unhideWhenUsed/>
    <w:qFormat/>
    <w:rsid w:val="00792331"/>
  </w:style>
  <w:style w:type="paragraph" w:customStyle="1" w:styleId="BodyText1">
    <w:name w:val="Body Text1"/>
    <w:basedOn w:val="Normal"/>
    <w:rsid w:val="00792331"/>
    <w:pPr>
      <w:spacing w:before="80" w:after="0" w:line="260" w:lineRule="atLeast"/>
    </w:pPr>
    <w:rPr>
      <w:rFonts w:eastAsia="Arial" w:cs="Arial"/>
      <w:sz w:val="24"/>
    </w:rPr>
  </w:style>
  <w:style w:type="paragraph" w:styleId="NoSpacing">
    <w:name w:val="No Spacing"/>
    <w:aliases w:val="Policy number"/>
    <w:basedOn w:val="Normal"/>
    <w:uiPriority w:val="1"/>
    <w:rsid w:val="00792331"/>
    <w:pPr>
      <w:spacing w:line="276" w:lineRule="auto"/>
      <w:ind w:left="720"/>
      <w:jc w:val="right"/>
    </w:pPr>
    <w:rPr>
      <w:rFonts w:asciiTheme="minorHAnsi" w:hAnsiTheme="minorHAnsi"/>
      <w:color w:val="FF3A40" w:themeColor="accent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74BA2"/>
    <w:pPr>
      <w:widowControl w:val="0"/>
      <w:spacing w:after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70252"/>
    <w:pPr>
      <w:widowControl w:val="0"/>
      <w:spacing w:after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70252"/>
    <w:rPr>
      <w:rFonts w:ascii="Arial" w:eastAsia="Arial" w:hAnsi="Arial"/>
      <w:sz w:val="20"/>
      <w:lang w:val="en-AU"/>
    </w:rPr>
  </w:style>
  <w:style w:type="paragraph" w:customStyle="1" w:styleId="PositionTitle">
    <w:name w:val="Position Title"/>
    <w:basedOn w:val="BodyText"/>
    <w:link w:val="PositionTitleChar"/>
    <w:rsid w:val="0069049B"/>
    <w:pPr>
      <w:numPr>
        <w:numId w:val="14"/>
      </w:numPr>
      <w:spacing w:before="63" w:line="275" w:lineRule="auto"/>
      <w:ind w:right="121"/>
      <w:jc w:val="both"/>
    </w:pPr>
    <w:rPr>
      <w:b/>
      <w:color w:val="063F93"/>
      <w:spacing w:val="-2"/>
      <w:sz w:val="44"/>
    </w:rPr>
  </w:style>
  <w:style w:type="paragraph" w:customStyle="1" w:styleId="PositionHeader">
    <w:name w:val="Position Header"/>
    <w:basedOn w:val="Normal"/>
    <w:link w:val="PositionHeaderChar"/>
    <w:qFormat/>
    <w:rsid w:val="0069049B"/>
    <w:rPr>
      <w:b/>
      <w:color w:val="063F93"/>
      <w:sz w:val="44"/>
    </w:rPr>
  </w:style>
  <w:style w:type="character" w:customStyle="1" w:styleId="PositionTitleChar">
    <w:name w:val="Position Title Char"/>
    <w:basedOn w:val="BodyTextChar"/>
    <w:link w:val="PositionTitle"/>
    <w:rsid w:val="0069049B"/>
    <w:rPr>
      <w:rFonts w:ascii="Arial" w:eastAsia="Arial" w:hAnsi="Arial"/>
      <w:b/>
      <w:color w:val="063F93"/>
      <w:spacing w:val="-2"/>
      <w:sz w:val="44"/>
      <w:lang w:val="en-AU"/>
    </w:rPr>
  </w:style>
  <w:style w:type="character" w:customStyle="1" w:styleId="PositionHeaderChar">
    <w:name w:val="Position Header Char"/>
    <w:basedOn w:val="DefaultParagraphFont"/>
    <w:link w:val="PositionHeader"/>
    <w:rsid w:val="0069049B"/>
    <w:rPr>
      <w:rFonts w:ascii="Arial" w:hAnsi="Arial"/>
      <w:b/>
      <w:color w:val="063F93"/>
      <w:sz w:val="4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52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30CC1"/>
  </w:style>
  <w:style w:type="character" w:customStyle="1" w:styleId="eop">
    <w:name w:val="eop"/>
    <w:basedOn w:val="DefaultParagraphFont"/>
    <w:rsid w:val="00F30CC1"/>
  </w:style>
  <w:style w:type="paragraph" w:customStyle="1" w:styleId="TableNBullet">
    <w:name w:val="Table N Bullet"/>
    <w:basedOn w:val="Bullet"/>
    <w:link w:val="TableNBulletChar"/>
    <w:uiPriority w:val="2"/>
    <w:qFormat/>
    <w:rsid w:val="00B22B3C"/>
    <w:pPr>
      <w:numPr>
        <w:numId w:val="22"/>
      </w:numPr>
      <w:spacing w:before="60" w:after="60" w:line="259" w:lineRule="auto"/>
    </w:pPr>
    <w:rPr>
      <w:rFonts w:ascii="Segoe UI" w:hAnsi="Segoe UI"/>
      <w:sz w:val="17"/>
    </w:rPr>
  </w:style>
  <w:style w:type="character" w:customStyle="1" w:styleId="TableNBulletChar">
    <w:name w:val="Table N Bullet Char"/>
    <w:basedOn w:val="DefaultParagraphFont"/>
    <w:link w:val="TableNBullet"/>
    <w:uiPriority w:val="2"/>
    <w:rsid w:val="00B22B3C"/>
    <w:rPr>
      <w:rFonts w:ascii="Segoe UI" w:eastAsia="Times New Roman" w:hAnsi="Segoe UI" w:cs="Times New Roman"/>
      <w:sz w:val="17"/>
      <w:szCs w:val="19"/>
      <w:lang w:val="en-AU" w:eastAsia="en-AU"/>
    </w:rPr>
  </w:style>
  <w:style w:type="paragraph" w:styleId="NormalWeb">
    <w:name w:val="Normal (Web)"/>
    <w:basedOn w:val="Normal"/>
    <w:uiPriority w:val="99"/>
    <w:unhideWhenUsed/>
    <w:rsid w:val="00B76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7688D"/>
    <w:pPr>
      <w:spacing w:after="0" w:line="240" w:lineRule="auto"/>
    </w:pPr>
    <w:rPr>
      <w:rFonts w:ascii="Arial" w:hAnsi="Arial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333.554896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11C90C181148B6A8B6C1DA717A27" ma:contentTypeVersion="21" ma:contentTypeDescription="Create a new document." ma:contentTypeScope="" ma:versionID="d4d6090641e8eb44eadf407367d24893">
  <xsd:schema xmlns:xsd="http://www.w3.org/2001/XMLSchema" xmlns:xs="http://www.w3.org/2001/XMLSchema" xmlns:p="http://schemas.microsoft.com/office/2006/metadata/properties" xmlns:ns1="http://schemas.microsoft.com/sharepoint/v3" xmlns:ns2="9316bffd-2e8f-4a42-9e0e-65ae19d6b2f2" xmlns:ns3="6d545653-0fd4-48ec-af18-f6040475f525" targetNamespace="http://schemas.microsoft.com/office/2006/metadata/properties" ma:root="true" ma:fieldsID="95315542d6dba59f7ba24ffaa9e673f4" ns1:_="" ns2:_="" ns3:_="">
    <xsd:import namespace="http://schemas.microsoft.com/sharepoint/v3"/>
    <xsd:import namespace="9316bffd-2e8f-4a42-9e0e-65ae19d6b2f2"/>
    <xsd:import namespace="6d545653-0fd4-48ec-af18-f6040475f525"/>
    <xsd:element name="properties">
      <xsd:complexType>
        <xsd:sequence>
          <xsd:element name="documentManagement">
            <xsd:complexType>
              <xsd:all>
                <xsd:element ref="ns2:Surname" minOccurs="0"/>
                <xsd:element ref="ns1:FirstName" minOccurs="0"/>
                <xsd:element ref="ns2:DATE" minOccurs="0"/>
                <xsd:element ref="ns2:Document_x0020_Information" minOccurs="0"/>
                <xsd:element ref="ns2:Employeee_x0020_Databa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9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bffd-2e8f-4a42-9e0e-65ae19d6b2f2" elementFormDefault="qualified">
    <xsd:import namespace="http://schemas.microsoft.com/office/2006/documentManagement/types"/>
    <xsd:import namespace="http://schemas.microsoft.com/office/infopath/2007/PartnerControls"/>
    <xsd:element name="Surname" ma:index="8" nillable="true" ma:displayName="Surname" ma:internalName="Surname" ma:readOnly="false">
      <xsd:simpleType>
        <xsd:restriction base="dms:Text">
          <xsd:maxLength value="255"/>
        </xsd:restriction>
      </xsd:simpleType>
    </xsd:element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Document_x0020_Information" ma:index="11" nillable="true" ma:displayName="Document Information" ma:internalName="Document_x0020_Information">
      <xsd:simpleType>
        <xsd:restriction base="dms:Text">
          <xsd:maxLength value="255"/>
        </xsd:restriction>
      </xsd:simpleType>
    </xsd:element>
    <xsd:element name="Employeee_x0020_Database" ma:index="12" nillable="true" ma:displayName="Employeee Database" ma:format="Dropdown" ma:internalName="Employeee_x0020_Database">
      <xsd:simpleType>
        <xsd:restriction base="dms:Choice">
          <xsd:enumeration value="A_Start"/>
          <xsd:enumeration value="B_Emp Agreement Changes"/>
          <xsd:enumeration value="C_Performance"/>
          <xsd:enumeration value="D_Other Documents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8eb5818-26bb-4be6-9f0b-df24de11f0d6}" ma:internalName="TaxCatchAll" ma:showField="CatchAllData" ma:web="9316bffd-2e8f-4a42-9e0e-65ae19d6b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5653-0fd4-48ec-af18-f6040475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238da8e-f566-4a79-afbe-db4fc349b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DATE xmlns="9316bffd-2e8f-4a42-9e0e-65ae19d6b2f2" xsi:nil="true"/>
    <Surname xmlns="9316bffd-2e8f-4a42-9e0e-65ae19d6b2f2" xsi:nil="true"/>
    <Employeee_x0020_Database xmlns="9316bffd-2e8f-4a42-9e0e-65ae19d6b2f2" xsi:nil="true"/>
    <Document_x0020_Information xmlns="9316bffd-2e8f-4a42-9e0e-65ae19d6b2f2" xsi:nil="true"/>
    <SharedWithUsers xmlns="9316bffd-2e8f-4a42-9e0e-65ae19d6b2f2">
      <UserInfo>
        <DisplayName/>
        <AccountId xsi:nil="true"/>
        <AccountType/>
      </UserInfo>
    </SharedWithUsers>
    <TaxCatchAll xmlns="9316bffd-2e8f-4a42-9e0e-65ae19d6b2f2" xsi:nil="true"/>
    <lcf76f155ced4ddcb4097134ff3c332f xmlns="6d545653-0fd4-48ec-af18-f6040475f5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874ED-35FC-41EF-B36A-E23FBA28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bffd-2e8f-4a42-9e0e-65ae19d6b2f2"/>
    <ds:schemaRef ds:uri="6d545653-0fd4-48ec-af18-f6040475f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462EA-10A7-4754-94DC-A6846B7C0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bffd-2e8f-4a42-9e0e-65ae19d6b2f2"/>
    <ds:schemaRef ds:uri="6d545653-0fd4-48ec-af18-f6040475f525"/>
  </ds:schemaRefs>
</ds:datastoreItem>
</file>

<file path=customXml/itemProps4.xml><?xml version="1.0" encoding="utf-8"?>
<ds:datastoreItem xmlns:ds="http://schemas.openxmlformats.org/officeDocument/2006/customXml" ds:itemID="{7CC50411-AFFD-40C2-8AF2-BC827E026E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Nous Group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 Name</dc:subject>
  <dc:creator>Vincent Chan</dc:creator>
  <cp:lastModifiedBy>Nikeeta Britton</cp:lastModifiedBy>
  <cp:revision>2</cp:revision>
  <cp:lastPrinted>2019-09-17T00:13:00Z</cp:lastPrinted>
  <dcterms:created xsi:type="dcterms:W3CDTF">2022-06-22T04:18:00Z</dcterms:created>
  <dcterms:modified xsi:type="dcterms:W3CDTF">2022-06-22T04:18:00Z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0x0101009F3E11C90C181148B6A8B6C1DA717A27</vt:lpwstr>
  </property>
  <property fmtid="{D5CDD505-2E9C-101B-9397-08002B2CF9AE}" pid="3" name="Doc type - level 2">
    <vt:lpwstr/>
  </property>
  <property fmtid="{D5CDD505-2E9C-101B-9397-08002B2CF9AE}" pid="4" name="Project doc type">
    <vt:lpwstr>27;#E. Deliverables|0f05b71d-e5f3-4d2e-afe4-cc2f30331a3f</vt:lpwstr>
  </property>
  <property fmtid="{D5CDD505-2E9C-101B-9397-08002B2CF9AE}" pid="5" name="Order">
    <vt:r8>772500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