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7E" w:rsidRDefault="00694A49" w:rsidP="008531B3">
      <w:pPr>
        <w:pStyle w:val="Title"/>
      </w:pPr>
      <w:r>
        <w:rPr>
          <w:noProof/>
        </w:rPr>
        <w:drawing>
          <wp:inline distT="0" distB="0" distL="0" distR="0">
            <wp:extent cx="5943600" cy="1219835"/>
            <wp:effectExtent l="0" t="0" r="0" b="0"/>
            <wp:docPr id="2" name="Picture 2" descr="VisAbility Logo" title="V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Ability_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19835"/>
                    </a:xfrm>
                    <a:prstGeom prst="rect">
                      <a:avLst/>
                    </a:prstGeom>
                  </pic:spPr>
                </pic:pic>
              </a:graphicData>
            </a:graphic>
          </wp:inline>
        </w:drawing>
      </w:r>
    </w:p>
    <w:p w:rsidR="0051707E" w:rsidRDefault="0051707E" w:rsidP="008531B3">
      <w:pPr>
        <w:pStyle w:val="Title"/>
      </w:pPr>
    </w:p>
    <w:p w:rsidR="00565300" w:rsidRPr="00565300" w:rsidRDefault="00565300" w:rsidP="008531B3">
      <w:pPr>
        <w:pStyle w:val="Title"/>
      </w:pPr>
      <w:r w:rsidRPr="000C7490">
        <w:t xml:space="preserve">Job </w:t>
      </w:r>
      <w:r w:rsidR="00D55D7F">
        <w:t>D</w:t>
      </w:r>
      <w:r w:rsidRPr="000C7490">
        <w:t>escription</w:t>
      </w:r>
    </w:p>
    <w:p w:rsidR="006B4997" w:rsidRDefault="006B4997" w:rsidP="00565300">
      <w:pPr>
        <w:tabs>
          <w:tab w:val="center" w:pos="2552"/>
        </w:tabs>
        <w:suppressAutoHyphens/>
        <w:spacing w:before="240"/>
        <w:rPr>
          <w:rFonts w:cs="Arial"/>
          <w:b/>
          <w:spacing w:val="-3"/>
          <w:szCs w:val="24"/>
        </w:rPr>
      </w:pPr>
      <w:r>
        <w:rPr>
          <w:rFonts w:cs="Arial"/>
          <w:b/>
          <w:spacing w:val="-3"/>
          <w:szCs w:val="24"/>
        </w:rPr>
        <w:t>P</w:t>
      </w:r>
      <w:r w:rsidR="00E61FAD">
        <w:rPr>
          <w:rFonts w:cs="Arial"/>
          <w:b/>
          <w:spacing w:val="-3"/>
          <w:szCs w:val="24"/>
        </w:rPr>
        <w:t>osition</w:t>
      </w:r>
      <w:r>
        <w:rPr>
          <w:rFonts w:cs="Arial"/>
          <w:b/>
          <w:spacing w:val="-3"/>
          <w:szCs w:val="24"/>
        </w:rPr>
        <w:t xml:space="preserve">: </w:t>
      </w:r>
      <w:r w:rsidR="00227221" w:rsidRPr="00227221">
        <w:rPr>
          <w:rFonts w:cs="Arial"/>
          <w:spacing w:val="-3"/>
          <w:szCs w:val="24"/>
        </w:rPr>
        <w:t>Occupational Therapist</w:t>
      </w:r>
    </w:p>
    <w:p w:rsidR="006B4997" w:rsidRDefault="00E61FAD" w:rsidP="00565300">
      <w:pPr>
        <w:tabs>
          <w:tab w:val="center" w:pos="4513"/>
        </w:tabs>
        <w:suppressAutoHyphens/>
        <w:spacing w:before="240"/>
        <w:rPr>
          <w:rFonts w:cs="Arial"/>
          <w:b/>
          <w:spacing w:val="-3"/>
          <w:szCs w:val="24"/>
        </w:rPr>
      </w:pPr>
      <w:r>
        <w:rPr>
          <w:rFonts w:cs="Arial"/>
          <w:b/>
          <w:spacing w:val="-3"/>
          <w:szCs w:val="24"/>
        </w:rPr>
        <w:t>Division</w:t>
      </w:r>
      <w:r w:rsidR="006B4997">
        <w:rPr>
          <w:rFonts w:cs="Arial"/>
          <w:b/>
          <w:spacing w:val="-3"/>
          <w:szCs w:val="24"/>
        </w:rPr>
        <w:t xml:space="preserve">: </w:t>
      </w:r>
      <w:r w:rsidR="00227221" w:rsidRPr="00227221">
        <w:rPr>
          <w:rFonts w:cs="Arial"/>
          <w:spacing w:val="-3"/>
          <w:szCs w:val="24"/>
        </w:rPr>
        <w:t>Therapy Services</w:t>
      </w:r>
      <w:r w:rsidR="00E44C96">
        <w:rPr>
          <w:rFonts w:cs="Arial"/>
          <w:spacing w:val="-3"/>
          <w:szCs w:val="24"/>
        </w:rPr>
        <w:t xml:space="preserve"> Tasmania</w:t>
      </w:r>
    </w:p>
    <w:p w:rsidR="006B4997" w:rsidRDefault="00E61FAD" w:rsidP="005A032C">
      <w:pPr>
        <w:tabs>
          <w:tab w:val="center" w:pos="4513"/>
        </w:tabs>
        <w:suppressAutoHyphens/>
        <w:spacing w:before="240"/>
        <w:rPr>
          <w:rFonts w:cs="Arial"/>
          <w:b/>
          <w:spacing w:val="-3"/>
          <w:szCs w:val="24"/>
        </w:rPr>
      </w:pPr>
      <w:r>
        <w:rPr>
          <w:rFonts w:cs="Arial"/>
          <w:b/>
          <w:spacing w:val="-3"/>
          <w:szCs w:val="24"/>
        </w:rPr>
        <w:t>Reports To</w:t>
      </w:r>
      <w:r w:rsidR="001B1359">
        <w:rPr>
          <w:rFonts w:cs="Arial"/>
          <w:b/>
          <w:spacing w:val="-3"/>
          <w:szCs w:val="24"/>
        </w:rPr>
        <w:t xml:space="preserve">: </w:t>
      </w:r>
      <w:r w:rsidR="001B1359" w:rsidRPr="001B1359">
        <w:rPr>
          <w:rFonts w:cs="Arial"/>
          <w:spacing w:val="-3"/>
          <w:szCs w:val="24"/>
        </w:rPr>
        <w:t>Program Manager</w:t>
      </w:r>
    </w:p>
    <w:p w:rsidR="006B4997" w:rsidRPr="00A101F6" w:rsidRDefault="00E61FAD" w:rsidP="00565300">
      <w:pPr>
        <w:tabs>
          <w:tab w:val="center" w:pos="4513"/>
        </w:tabs>
        <w:suppressAutoHyphens/>
        <w:spacing w:before="240"/>
        <w:rPr>
          <w:rFonts w:cs="Arial"/>
          <w:spacing w:val="-3"/>
          <w:szCs w:val="24"/>
        </w:rPr>
      </w:pPr>
      <w:r>
        <w:rPr>
          <w:rFonts w:cs="Arial"/>
          <w:b/>
          <w:spacing w:val="-3"/>
          <w:szCs w:val="24"/>
        </w:rPr>
        <w:t>Direct Reports</w:t>
      </w:r>
      <w:r w:rsidR="006B4997">
        <w:rPr>
          <w:rFonts w:cs="Arial"/>
          <w:b/>
          <w:spacing w:val="-3"/>
          <w:szCs w:val="24"/>
        </w:rPr>
        <w:t xml:space="preserve">: </w:t>
      </w:r>
      <w:r w:rsidR="00227221" w:rsidRPr="00227221">
        <w:rPr>
          <w:rFonts w:cs="Arial"/>
          <w:spacing w:val="-3"/>
          <w:szCs w:val="24"/>
        </w:rPr>
        <w:t>None</w:t>
      </w:r>
    </w:p>
    <w:p w:rsidR="006B4997" w:rsidRPr="00227221" w:rsidRDefault="00E61FAD" w:rsidP="00565300">
      <w:pPr>
        <w:tabs>
          <w:tab w:val="center" w:pos="4513"/>
        </w:tabs>
        <w:suppressAutoHyphens/>
        <w:spacing w:before="240"/>
        <w:rPr>
          <w:rFonts w:cs="Arial"/>
          <w:spacing w:val="-3"/>
          <w:szCs w:val="24"/>
        </w:rPr>
      </w:pPr>
      <w:r>
        <w:rPr>
          <w:rFonts w:cs="Arial"/>
          <w:b/>
          <w:spacing w:val="-3"/>
          <w:szCs w:val="24"/>
        </w:rPr>
        <w:t>Level</w:t>
      </w:r>
      <w:r w:rsidR="006B4997">
        <w:rPr>
          <w:rFonts w:cs="Arial"/>
          <w:b/>
          <w:spacing w:val="-3"/>
          <w:szCs w:val="24"/>
        </w:rPr>
        <w:t xml:space="preserve">: </w:t>
      </w:r>
      <w:r w:rsidR="00227221" w:rsidRPr="00227221">
        <w:rPr>
          <w:rFonts w:cs="Arial"/>
          <w:spacing w:val="-3"/>
          <w:szCs w:val="24"/>
        </w:rPr>
        <w:t>5/6/7</w:t>
      </w:r>
    </w:p>
    <w:p w:rsidR="006B4997" w:rsidRDefault="00E61FAD" w:rsidP="00565300">
      <w:pPr>
        <w:tabs>
          <w:tab w:val="center" w:pos="4513"/>
        </w:tabs>
        <w:suppressAutoHyphens/>
        <w:spacing w:before="240"/>
        <w:rPr>
          <w:rFonts w:cs="Arial"/>
          <w:b/>
          <w:spacing w:val="-3"/>
          <w:szCs w:val="24"/>
        </w:rPr>
      </w:pPr>
      <w:r>
        <w:rPr>
          <w:rFonts w:cs="Arial"/>
          <w:b/>
          <w:spacing w:val="-3"/>
          <w:szCs w:val="24"/>
        </w:rPr>
        <w:t>Agreement</w:t>
      </w:r>
      <w:r w:rsidR="006B4997">
        <w:rPr>
          <w:rFonts w:cs="Arial"/>
          <w:b/>
          <w:spacing w:val="-3"/>
          <w:szCs w:val="24"/>
        </w:rPr>
        <w:t>:</w:t>
      </w:r>
      <w:r w:rsidR="006B4997" w:rsidRPr="0082268B">
        <w:rPr>
          <w:rFonts w:cs="Arial"/>
          <w:spacing w:val="-3"/>
          <w:szCs w:val="24"/>
        </w:rPr>
        <w:t xml:space="preserve"> </w:t>
      </w:r>
      <w:r w:rsidR="001A7B33">
        <w:rPr>
          <w:rFonts w:cs="Arial"/>
          <w:spacing w:val="-3"/>
          <w:szCs w:val="24"/>
        </w:rPr>
        <w:t>VisAbility Limited</w:t>
      </w:r>
      <w:r w:rsidR="006B4997">
        <w:rPr>
          <w:rFonts w:cs="Arial"/>
          <w:spacing w:val="-3"/>
          <w:szCs w:val="24"/>
        </w:rPr>
        <w:t xml:space="preserve"> Enterprise</w:t>
      </w:r>
      <w:r w:rsidR="001A7B33">
        <w:rPr>
          <w:rFonts w:cs="Arial"/>
          <w:spacing w:val="-3"/>
          <w:szCs w:val="24"/>
        </w:rPr>
        <w:t xml:space="preserve"> Agreement 2018 - 2021</w:t>
      </w:r>
    </w:p>
    <w:p w:rsidR="008531B3" w:rsidRDefault="008531B3" w:rsidP="008531B3">
      <w:pPr>
        <w:pBdr>
          <w:top w:val="single" w:sz="4" w:space="1" w:color="auto"/>
        </w:pBdr>
        <w:tabs>
          <w:tab w:val="left" w:pos="-720"/>
        </w:tabs>
        <w:suppressAutoHyphens/>
        <w:rPr>
          <w:rFonts w:cs="Arial"/>
          <w:b/>
          <w:spacing w:val="-3"/>
          <w:szCs w:val="24"/>
        </w:rPr>
      </w:pPr>
    </w:p>
    <w:p w:rsidR="00EA7F58" w:rsidRDefault="00E61FAD" w:rsidP="008531B3">
      <w:pPr>
        <w:pBdr>
          <w:top w:val="single" w:sz="4" w:space="1" w:color="auto"/>
        </w:pBdr>
        <w:tabs>
          <w:tab w:val="left" w:pos="-720"/>
        </w:tabs>
        <w:suppressAutoHyphens/>
        <w:rPr>
          <w:b/>
          <w:noProof/>
        </w:rPr>
      </w:pPr>
      <w:r w:rsidRPr="001E7FC9">
        <w:rPr>
          <w:rFonts w:cs="Arial"/>
          <w:b/>
          <w:spacing w:val="-3"/>
          <w:szCs w:val="24"/>
        </w:rPr>
        <w:t>Position Summary</w:t>
      </w:r>
      <w:r w:rsidR="006B4997" w:rsidRPr="001E7FC9">
        <w:rPr>
          <w:rFonts w:cs="Arial"/>
          <w:b/>
          <w:spacing w:val="-3"/>
          <w:szCs w:val="24"/>
        </w:rPr>
        <w:t>:</w:t>
      </w:r>
      <w:r w:rsidR="006B4997" w:rsidRPr="00091D65">
        <w:rPr>
          <w:b/>
          <w:noProof/>
        </w:rPr>
        <w:t xml:space="preserve"> </w:t>
      </w:r>
    </w:p>
    <w:p w:rsidR="00227221" w:rsidRPr="004A19C4" w:rsidRDefault="00227221" w:rsidP="00227221">
      <w:pPr>
        <w:tabs>
          <w:tab w:val="left" w:pos="-8188"/>
          <w:tab w:val="left" w:pos="-6912"/>
        </w:tabs>
        <w:suppressAutoHyphens/>
        <w:spacing w:after="120"/>
        <w:jc w:val="both"/>
        <w:rPr>
          <w:rFonts w:cs="Arial"/>
          <w:szCs w:val="24"/>
        </w:rPr>
      </w:pPr>
      <w:r w:rsidRPr="00227221">
        <w:rPr>
          <w:rFonts w:cs="Arial"/>
          <w:szCs w:val="24"/>
        </w:rPr>
        <w:t>The position provides</w:t>
      </w:r>
      <w:r w:rsidRPr="004A19C4">
        <w:rPr>
          <w:rFonts w:cs="Arial"/>
          <w:szCs w:val="24"/>
        </w:rPr>
        <w:t xml:space="preserve"> effective, efficient and responsive services to meet the needs of </w:t>
      </w:r>
      <w:r w:rsidR="00BA0BEE">
        <w:rPr>
          <w:rFonts w:cs="Arial"/>
          <w:szCs w:val="24"/>
        </w:rPr>
        <w:t>clients</w:t>
      </w:r>
      <w:r w:rsidRPr="004A19C4">
        <w:rPr>
          <w:rFonts w:cs="Arial"/>
          <w:szCs w:val="24"/>
        </w:rPr>
        <w:t xml:space="preserve"> with respect to professional Occupational Therapy services, including, but not limited to:</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Conducting functional and clinical assessments</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Prescription and recommendation of specialised assistive technology or aids</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Development of intervention plans and strategies </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Provision of recommendations and support to enhance activities of daily living</w:t>
      </w:r>
    </w:p>
    <w:p w:rsidR="002C47E0" w:rsidRPr="009C5CC1" w:rsidRDefault="002C47E0" w:rsidP="002C47E0">
      <w:pPr>
        <w:numPr>
          <w:ilvl w:val="0"/>
          <w:numId w:val="42"/>
        </w:numPr>
        <w:spacing w:before="100" w:beforeAutospacing="1" w:after="100" w:afterAutospacing="1" w:line="240" w:lineRule="auto"/>
        <w:rPr>
          <w:rFonts w:cs="Arial"/>
          <w:szCs w:val="24"/>
        </w:rPr>
      </w:pPr>
      <w:r w:rsidRPr="009C5CC1">
        <w:rPr>
          <w:rFonts w:cs="Arial"/>
          <w:szCs w:val="24"/>
        </w:rPr>
        <w:t>Education and Training for external organisations in our areas of expertise</w:t>
      </w:r>
    </w:p>
    <w:p w:rsidR="008531B3" w:rsidRDefault="008531B3" w:rsidP="00805D17">
      <w:pPr>
        <w:spacing w:before="120" w:after="120"/>
        <w:jc w:val="both"/>
        <w:rPr>
          <w:rFonts w:cs="Arial"/>
          <w:szCs w:val="24"/>
        </w:rPr>
      </w:pPr>
    </w:p>
    <w:p w:rsidR="008531B3" w:rsidRDefault="008531B3">
      <w:pPr>
        <w:spacing w:after="0" w:line="240" w:lineRule="auto"/>
        <w:rPr>
          <w:rFonts w:cs="Arial"/>
          <w:szCs w:val="24"/>
        </w:rPr>
      </w:pPr>
      <w:r>
        <w:rPr>
          <w:rFonts w:cs="Arial"/>
          <w:szCs w:val="24"/>
        </w:rPr>
        <w:br w:type="page"/>
      </w:r>
    </w:p>
    <w:p w:rsidR="002C47E0" w:rsidRPr="00DF26A4" w:rsidRDefault="002C47E0" w:rsidP="002C47E0">
      <w:pPr>
        <w:pStyle w:val="Heading1"/>
        <w:rPr>
          <w:color w:val="000000" w:themeColor="text1"/>
        </w:rPr>
      </w:pPr>
      <w:r w:rsidRPr="00DF26A4">
        <w:rPr>
          <w:color w:val="000000" w:themeColor="text1"/>
        </w:rPr>
        <w:lastRenderedPageBreak/>
        <w:t>Our Vision</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Inclusion and independence for all. </w:t>
      </w:r>
    </w:p>
    <w:p w:rsidR="002C47E0" w:rsidRPr="00DF26A4" w:rsidRDefault="002C47E0" w:rsidP="002C47E0">
      <w:pPr>
        <w:pStyle w:val="Heading1"/>
        <w:rPr>
          <w:color w:val="000000" w:themeColor="text1"/>
        </w:rPr>
      </w:pPr>
      <w:r w:rsidRPr="00DF26A4">
        <w:rPr>
          <w:color w:val="000000" w:themeColor="text1"/>
        </w:rPr>
        <w:t>Our Values</w:t>
      </w:r>
    </w:p>
    <w:p w:rsidR="002C47E0" w:rsidRPr="00DF26A4" w:rsidRDefault="002C47E0" w:rsidP="002C47E0">
      <w:pPr>
        <w:autoSpaceDE w:val="0"/>
        <w:autoSpaceDN w:val="0"/>
        <w:rPr>
          <w:rFonts w:ascii="Calibri" w:hAnsi="Calibri"/>
          <w:color w:val="000000" w:themeColor="text1"/>
          <w:szCs w:val="24"/>
        </w:rPr>
      </w:pPr>
      <w:r w:rsidRPr="00DF26A4">
        <w:rPr>
          <w:color w:val="000000" w:themeColor="text1"/>
          <w:szCs w:val="24"/>
        </w:rPr>
        <w:t xml:space="preserve">Be there for everyone. </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Trust and be trustworthy. </w:t>
      </w:r>
    </w:p>
    <w:p w:rsidR="002C47E0" w:rsidRPr="00DF26A4" w:rsidRDefault="002C47E0" w:rsidP="002C47E0">
      <w:pPr>
        <w:autoSpaceDE w:val="0"/>
        <w:autoSpaceDN w:val="0"/>
        <w:rPr>
          <w:color w:val="000000" w:themeColor="text1"/>
          <w:szCs w:val="24"/>
        </w:rPr>
      </w:pPr>
      <w:r w:rsidRPr="00DF26A4">
        <w:rPr>
          <w:color w:val="000000" w:themeColor="text1"/>
          <w:szCs w:val="24"/>
        </w:rPr>
        <w:t xml:space="preserve">Collaborate and be innovative. </w:t>
      </w:r>
    </w:p>
    <w:p w:rsidR="002C47E0" w:rsidRPr="00DF26A4" w:rsidRDefault="002C47E0" w:rsidP="002C47E0">
      <w:pPr>
        <w:pStyle w:val="Heading1"/>
        <w:rPr>
          <w:color w:val="000000" w:themeColor="text1"/>
        </w:rPr>
      </w:pPr>
      <w:r w:rsidRPr="00DF26A4">
        <w:rPr>
          <w:color w:val="000000" w:themeColor="text1"/>
        </w:rPr>
        <w:t>Our Purpose</w:t>
      </w:r>
    </w:p>
    <w:p w:rsidR="002C47E0" w:rsidRPr="00DF26A4" w:rsidRDefault="002C47E0" w:rsidP="002C47E0">
      <w:pPr>
        <w:autoSpaceDE w:val="0"/>
        <w:autoSpaceDN w:val="0"/>
        <w:rPr>
          <w:rFonts w:ascii="Calibri" w:hAnsi="Calibri"/>
          <w:color w:val="000000" w:themeColor="text1"/>
          <w:szCs w:val="24"/>
        </w:rPr>
      </w:pPr>
      <w:r w:rsidRPr="00DF26A4">
        <w:rPr>
          <w:color w:val="000000" w:themeColor="text1"/>
        </w:rPr>
        <w:t>To give everyone living with vision loss the support and confidence they need to thrive in the community.</w:t>
      </w:r>
    </w:p>
    <w:p w:rsidR="002C47E0" w:rsidRPr="00DF26A4" w:rsidRDefault="002C47E0" w:rsidP="002C47E0">
      <w:pPr>
        <w:pBdr>
          <w:bottom w:val="single" w:sz="4" w:space="1" w:color="auto"/>
        </w:pBdr>
        <w:spacing w:before="120" w:after="120" w:line="259" w:lineRule="auto"/>
        <w:ind w:right="-108"/>
        <w:rPr>
          <w:color w:val="000000" w:themeColor="text1"/>
        </w:rPr>
      </w:pPr>
    </w:p>
    <w:p w:rsidR="002C47E0" w:rsidRPr="00DF26A4" w:rsidRDefault="002C47E0" w:rsidP="002C47E0">
      <w:pPr>
        <w:pStyle w:val="Heading2"/>
        <w:rPr>
          <w:color w:val="000000" w:themeColor="text1"/>
        </w:rPr>
      </w:pPr>
      <w:r w:rsidRPr="00DF26A4">
        <w:rPr>
          <w:color w:val="000000" w:themeColor="text1"/>
        </w:rPr>
        <w:t>We Aspire To</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Create a positive environment through our interactions with others</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Promote honesty by having moral and ethical principles</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Practice decision making with confidence</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Build trust through personal leadership</w:t>
      </w:r>
    </w:p>
    <w:p w:rsidR="002C47E0" w:rsidRPr="00DF26A4" w:rsidRDefault="002C47E0" w:rsidP="002C47E0">
      <w:pPr>
        <w:numPr>
          <w:ilvl w:val="0"/>
          <w:numId w:val="1"/>
        </w:numPr>
        <w:spacing w:before="120" w:after="120"/>
        <w:ind w:left="357" w:hanging="357"/>
        <w:contextualSpacing/>
        <w:rPr>
          <w:rFonts w:cs="Arial"/>
          <w:color w:val="000000" w:themeColor="text1"/>
        </w:rPr>
      </w:pPr>
      <w:r w:rsidRPr="00DF26A4">
        <w:rPr>
          <w:rFonts w:cs="Arial"/>
          <w:color w:val="000000" w:themeColor="text1"/>
          <w:kern w:val="24"/>
        </w:rPr>
        <w:t>Embrace change and be solution focused</w:t>
      </w:r>
    </w:p>
    <w:p w:rsidR="002C47E0" w:rsidRPr="00DF26A4" w:rsidRDefault="002C47E0" w:rsidP="002C47E0">
      <w:pPr>
        <w:spacing w:before="120" w:after="120" w:line="259" w:lineRule="auto"/>
        <w:ind w:right="-108"/>
        <w:rPr>
          <w:color w:val="000000" w:themeColor="text1"/>
        </w:rPr>
      </w:pPr>
    </w:p>
    <w:p w:rsidR="002C47E0" w:rsidRPr="00DF26A4" w:rsidRDefault="002C47E0" w:rsidP="002C47E0">
      <w:pPr>
        <w:pStyle w:val="Heading2"/>
        <w:rPr>
          <w:color w:val="000000" w:themeColor="text1"/>
          <w:sz w:val="24"/>
          <w:szCs w:val="22"/>
        </w:rPr>
      </w:pPr>
      <w:r w:rsidRPr="00DF26A4">
        <w:rPr>
          <w:color w:val="000000" w:themeColor="text1"/>
        </w:rPr>
        <w:t>We Strive To</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Continually pursue excellence and use best practice procedures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Always act with respect and dignity toward others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Engage in honourable conduct</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Be accountable for our actions</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Act professionally in all situations, especially when publicly representing our organisation</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 xml:space="preserve">Achieve our personal and work goals </w:t>
      </w:r>
    </w:p>
    <w:p w:rsidR="002C47E0" w:rsidRPr="00DF26A4" w:rsidRDefault="002C47E0" w:rsidP="002C47E0">
      <w:pPr>
        <w:numPr>
          <w:ilvl w:val="0"/>
          <w:numId w:val="1"/>
        </w:numPr>
        <w:spacing w:before="120" w:after="120"/>
        <w:ind w:left="357" w:hanging="357"/>
        <w:contextualSpacing/>
        <w:rPr>
          <w:rFonts w:cs="Arial"/>
          <w:color w:val="000000" w:themeColor="text1"/>
          <w:kern w:val="24"/>
        </w:rPr>
      </w:pPr>
      <w:r w:rsidRPr="00DF26A4">
        <w:rPr>
          <w:rFonts w:cs="Arial"/>
          <w:color w:val="000000" w:themeColor="text1"/>
          <w:kern w:val="24"/>
        </w:rPr>
        <w:t>Take a proactive approach to coaching, learning and sharing knowledge</w:t>
      </w:r>
    </w:p>
    <w:p w:rsidR="00B62C0C" w:rsidRPr="0010635B" w:rsidRDefault="00B62C0C" w:rsidP="0010635B">
      <w:pPr>
        <w:numPr>
          <w:ilvl w:val="0"/>
          <w:numId w:val="1"/>
        </w:numPr>
        <w:spacing w:after="120" w:line="240" w:lineRule="auto"/>
        <w:ind w:left="357" w:hanging="357"/>
        <w:contextualSpacing/>
        <w:rPr>
          <w:rFonts w:cs="Arial"/>
          <w:color w:val="000000"/>
          <w:kern w:val="24"/>
        </w:rPr>
        <w:sectPr w:rsidR="00B62C0C" w:rsidRPr="0010635B" w:rsidSect="0010635B">
          <w:headerReference w:type="default" r:id="rId9"/>
          <w:footerReference w:type="default" r:id="rId10"/>
          <w:pgSz w:w="12240" w:h="15840"/>
          <w:pgMar w:top="131" w:right="1440" w:bottom="709" w:left="1440" w:header="567" w:footer="567" w:gutter="0"/>
          <w:cols w:space="720"/>
          <w:docGrid w:linePitch="326"/>
        </w:sectPr>
      </w:pPr>
    </w:p>
    <w:p w:rsidR="00E8649B" w:rsidRPr="0010635B" w:rsidRDefault="004060ED" w:rsidP="008531B3">
      <w:pPr>
        <w:pStyle w:val="Heading1"/>
        <w:rPr>
          <w:sz w:val="32"/>
          <w:szCs w:val="32"/>
        </w:rPr>
      </w:pPr>
      <w:r w:rsidRPr="0010635B">
        <w:rPr>
          <w:sz w:val="32"/>
          <w:szCs w:val="32"/>
        </w:rPr>
        <w:lastRenderedPageBreak/>
        <w:t>K</w:t>
      </w:r>
      <w:r w:rsidR="00E61FAD" w:rsidRPr="0010635B">
        <w:rPr>
          <w:sz w:val="32"/>
          <w:szCs w:val="32"/>
        </w:rPr>
        <w:t>ey responsibilities and accountabilities</w:t>
      </w:r>
    </w:p>
    <w:p w:rsidR="00227221" w:rsidRDefault="00227221" w:rsidP="00227221">
      <w:pPr>
        <w:spacing w:before="120" w:after="120"/>
        <w:contextualSpacing/>
        <w:rPr>
          <w:rFonts w:cs="Arial"/>
          <w:color w:val="000000"/>
          <w:kern w:val="24"/>
        </w:rPr>
      </w:pPr>
      <w:r w:rsidRPr="00227221">
        <w:rPr>
          <w:rFonts w:cs="Arial"/>
          <w:color w:val="000000"/>
          <w:kern w:val="24"/>
        </w:rPr>
        <w:t>Contribute to an integrated and seamless model of service which reflects best practice in the provision of individualised services and person-centred approaches through the delivery of relevant therapy services.</w:t>
      </w:r>
    </w:p>
    <w:p w:rsidR="00227221" w:rsidRPr="00227221" w:rsidRDefault="00227221" w:rsidP="00227221">
      <w:pPr>
        <w:spacing w:before="120" w:after="120"/>
        <w:contextualSpacing/>
        <w:rPr>
          <w:rFonts w:cs="Arial"/>
          <w:color w:val="000000"/>
          <w:kern w:val="24"/>
        </w:rPr>
      </w:pPr>
    </w:p>
    <w:p w:rsidR="00BA0BEE" w:rsidRPr="00227221" w:rsidRDefault="00BA0BEE" w:rsidP="00BA0BEE">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Using a </w:t>
      </w:r>
      <w:r>
        <w:rPr>
          <w:rFonts w:cs="Arial"/>
          <w:color w:val="000000"/>
          <w:kern w:val="24"/>
        </w:rPr>
        <w:t>person-</w:t>
      </w:r>
      <w:r w:rsidRPr="00227221">
        <w:rPr>
          <w:rFonts w:cs="Arial"/>
          <w:color w:val="000000"/>
          <w:kern w:val="24"/>
        </w:rPr>
        <w:t>centred approach undertake clinical assessment of functional independence, program development, implementation, management and evaluation of individual services, including the prescription and recommendation of specialised assistive technology equipment and aids, as required</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Monitor and evaluate the provision of individualised and person-centred services and supports to ensure adherence to the policies, procedures and standards of VisAbility and relevant contractual obligations</w:t>
      </w:r>
    </w:p>
    <w:p w:rsidR="00BA0BEE" w:rsidRPr="00227221" w:rsidRDefault="00BA0BEE" w:rsidP="00227221">
      <w:pPr>
        <w:numPr>
          <w:ilvl w:val="0"/>
          <w:numId w:val="1"/>
        </w:numPr>
        <w:spacing w:before="120" w:after="120"/>
        <w:ind w:left="357" w:hanging="357"/>
        <w:contextualSpacing/>
        <w:rPr>
          <w:rFonts w:cs="Arial"/>
          <w:color w:val="000000"/>
          <w:kern w:val="24"/>
        </w:rPr>
      </w:pPr>
      <w:r>
        <w:rPr>
          <w:rFonts w:cs="Arial"/>
          <w:color w:val="000000"/>
          <w:kern w:val="24"/>
        </w:rPr>
        <w:t>Remain current in evidence-based practice and the latest technologies, aids and equipment.</w:t>
      </w:r>
    </w:p>
    <w:p w:rsidR="00227221" w:rsidRPr="00CC20E9" w:rsidRDefault="00227221" w:rsidP="00CC20E9">
      <w:pPr>
        <w:numPr>
          <w:ilvl w:val="0"/>
          <w:numId w:val="1"/>
        </w:numPr>
        <w:spacing w:before="120" w:after="120"/>
        <w:ind w:left="357" w:hanging="357"/>
        <w:contextualSpacing/>
        <w:rPr>
          <w:rFonts w:cs="Arial"/>
          <w:color w:val="000000"/>
          <w:kern w:val="24"/>
        </w:rPr>
      </w:pPr>
      <w:r w:rsidRPr="00227221">
        <w:rPr>
          <w:rFonts w:cs="Arial"/>
          <w:color w:val="000000"/>
          <w:kern w:val="24"/>
        </w:rPr>
        <w:t>Maintain timely and accurate records and related assessments, case plans and documentation of services</w:t>
      </w:r>
      <w:r w:rsidR="00CC20E9">
        <w:rPr>
          <w:rFonts w:cs="Arial"/>
          <w:color w:val="000000"/>
          <w:kern w:val="24"/>
        </w:rPr>
        <w:t xml:space="preserve"> </w:t>
      </w:r>
      <w:r w:rsidR="00CC20E9" w:rsidRPr="00F5626B">
        <w:rPr>
          <w:rFonts w:cs="Arial"/>
          <w:color w:val="000000"/>
          <w:kern w:val="24"/>
        </w:rPr>
        <w:t xml:space="preserve">within the </w:t>
      </w:r>
      <w:r w:rsidR="00CC20E9">
        <w:rPr>
          <w:rFonts w:cs="Arial"/>
          <w:color w:val="000000"/>
          <w:kern w:val="24"/>
        </w:rPr>
        <w:t>Client Management System</w:t>
      </w:r>
      <w:r w:rsidR="00CC20E9" w:rsidRPr="00675E22">
        <w:rPr>
          <w:rFonts w:cstheme="minorBidi"/>
        </w:rPr>
        <w:t xml:space="preserve"> </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Report </w:t>
      </w:r>
      <w:r w:rsidR="00BA0BEE" w:rsidRPr="00227221">
        <w:rPr>
          <w:rFonts w:cs="Arial"/>
          <w:color w:val="000000"/>
          <w:kern w:val="24"/>
        </w:rPr>
        <w:t>any issues relating to or impacting upon service provision for areas of responsibility</w:t>
      </w:r>
      <w:r w:rsidR="00BA0BEE">
        <w:rPr>
          <w:rFonts w:cs="Arial"/>
          <w:color w:val="000000"/>
          <w:kern w:val="24"/>
        </w:rPr>
        <w:t xml:space="preserve"> to the Program Manager</w:t>
      </w:r>
    </w:p>
    <w:p w:rsidR="00CC20E9" w:rsidRPr="00CC20E9" w:rsidRDefault="00CC20E9" w:rsidP="00CC20E9">
      <w:pPr>
        <w:numPr>
          <w:ilvl w:val="0"/>
          <w:numId w:val="1"/>
        </w:numPr>
        <w:spacing w:before="120" w:after="120"/>
        <w:ind w:left="357" w:hanging="357"/>
        <w:contextualSpacing/>
        <w:rPr>
          <w:rFonts w:cs="Arial"/>
          <w:color w:val="000000"/>
          <w:kern w:val="24"/>
        </w:rPr>
      </w:pPr>
      <w:r w:rsidRPr="00DC7CC3">
        <w:rPr>
          <w:rFonts w:cstheme="minorBidi"/>
        </w:rPr>
        <w:t xml:space="preserve">Actively </w:t>
      </w:r>
      <w:r>
        <w:rPr>
          <w:rFonts w:cstheme="minorBidi"/>
        </w:rPr>
        <w:t xml:space="preserve">seek information from VisAbility’s Process Mapping System and </w:t>
      </w:r>
      <w:r w:rsidRPr="00DC7CC3">
        <w:rPr>
          <w:rFonts w:cstheme="minorBidi"/>
        </w:rPr>
        <w:t>contribute to the creation and ongoing improvement of VisAbility’s processes through providing input, feedback and suggestion</w:t>
      </w:r>
      <w:r>
        <w:rPr>
          <w:rFonts w:cstheme="minorBidi"/>
        </w:rPr>
        <w:t>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Contribute to the wider OT profession by undertaking coaching and mentoring of students </w:t>
      </w:r>
      <w:r w:rsidR="00BA0BEE">
        <w:rPr>
          <w:rFonts w:cs="Arial"/>
          <w:color w:val="000000"/>
          <w:kern w:val="24"/>
        </w:rPr>
        <w:t>and educating and training external organisations and stakeholders.</w:t>
      </w:r>
      <w:r w:rsidRPr="00227221">
        <w:rPr>
          <w:rFonts w:cs="Arial"/>
          <w:color w:val="000000"/>
          <w:kern w:val="24"/>
        </w:rPr>
        <w:t xml:space="preserve"> </w:t>
      </w:r>
    </w:p>
    <w:p w:rsidR="00227221" w:rsidRPr="00227221"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Other duties as required</w:t>
      </w:r>
    </w:p>
    <w:p w:rsidR="00E13549" w:rsidRPr="0010635B" w:rsidRDefault="00097DBE" w:rsidP="008531B3">
      <w:pPr>
        <w:pStyle w:val="Heading1"/>
        <w:rPr>
          <w:sz w:val="32"/>
          <w:szCs w:val="32"/>
        </w:rPr>
      </w:pPr>
      <w:r w:rsidRPr="0010635B">
        <w:rPr>
          <w:sz w:val="32"/>
          <w:szCs w:val="32"/>
        </w:rPr>
        <w:t>S</w:t>
      </w:r>
      <w:r w:rsidR="008531B3" w:rsidRPr="0010635B">
        <w:rPr>
          <w:sz w:val="32"/>
          <w:szCs w:val="32"/>
        </w:rPr>
        <w:t>kills and attributes required</w:t>
      </w:r>
    </w:p>
    <w:p w:rsidR="00EA7F58" w:rsidRDefault="00323B20" w:rsidP="008531B3">
      <w:pPr>
        <w:pStyle w:val="Heading2"/>
      </w:pPr>
      <w:r w:rsidRPr="00497D2E">
        <w:t>Essential</w:t>
      </w:r>
      <w:r w:rsidR="00497D2E">
        <w:t>:</w:t>
      </w:r>
    </w:p>
    <w:p w:rsidR="00BA0BEE"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Tertiary Qualification in Occupational Therapy</w:t>
      </w:r>
      <w:r w:rsidR="00BA0BEE">
        <w:rPr>
          <w:rFonts w:cs="Arial"/>
          <w:color w:val="000000"/>
          <w:kern w:val="24"/>
        </w:rPr>
        <w:t xml:space="preserve"> and registered with AHPRA to practice in Australia</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Experience in assessing and evaluating functional needs of clients</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Demonstrated high level of interpersonal skills as this role requires you to work within an interdisciplinary team, external organisations and a varied client base;</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Demonstrated ability to write comprehensive, concise and accurate reports for client recommendations;</w:t>
      </w:r>
    </w:p>
    <w:p w:rsidR="00BA0BEE" w:rsidRPr="00BA0BEE" w:rsidRDefault="00BA0BEE" w:rsidP="00BA0BEE">
      <w:pPr>
        <w:numPr>
          <w:ilvl w:val="0"/>
          <w:numId w:val="1"/>
        </w:numPr>
        <w:spacing w:after="0" w:line="240" w:lineRule="auto"/>
        <w:rPr>
          <w:rFonts w:cs="Arial"/>
          <w:color w:val="333333"/>
          <w:szCs w:val="24"/>
        </w:rPr>
      </w:pPr>
      <w:r w:rsidRPr="00BA0BEE">
        <w:rPr>
          <w:rFonts w:cs="Arial"/>
          <w:color w:val="333333"/>
          <w:szCs w:val="24"/>
        </w:rPr>
        <w:t>To be highly autonomous and confident in making decisions relating to client recommendations and assessments;</w:t>
      </w:r>
    </w:p>
    <w:p w:rsidR="00227221" w:rsidRPr="009C5CC1" w:rsidRDefault="00BA0BEE" w:rsidP="009C5CC1">
      <w:pPr>
        <w:numPr>
          <w:ilvl w:val="0"/>
          <w:numId w:val="1"/>
        </w:numPr>
        <w:spacing w:after="0" w:line="240" w:lineRule="auto"/>
        <w:rPr>
          <w:rFonts w:cs="Arial"/>
          <w:color w:val="333333"/>
          <w:szCs w:val="24"/>
        </w:rPr>
      </w:pPr>
      <w:r w:rsidRPr="00BA0BEE">
        <w:rPr>
          <w:rFonts w:cs="Arial"/>
          <w:color w:val="333333"/>
          <w:szCs w:val="24"/>
        </w:rPr>
        <w:t>Demonstrated experience in implementing person centred interventions.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lastRenderedPageBreak/>
        <w:t>Excellent communication and analytical skills with respect to the pre</w:t>
      </w:r>
      <w:r w:rsidR="00CC20E9">
        <w:rPr>
          <w:rFonts w:cs="Arial"/>
          <w:color w:val="000000"/>
          <w:kern w:val="24"/>
        </w:rPr>
        <w:t>paration of complex submissions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Ability to understand and utilise com</w:t>
      </w:r>
      <w:r w:rsidR="00CC20E9">
        <w:rPr>
          <w:rFonts w:cs="Arial"/>
          <w:color w:val="000000"/>
          <w:kern w:val="24"/>
        </w:rPr>
        <w:t>munication strategies and tools</w:t>
      </w:r>
    </w:p>
    <w:p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Demonstrated innovati</w:t>
      </w:r>
      <w:r w:rsidR="00CC20E9">
        <w:rPr>
          <w:rFonts w:cs="Arial"/>
          <w:color w:val="000000"/>
          <w:kern w:val="24"/>
        </w:rPr>
        <w:t>ve approach to service delivery</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Understanding of the Disability and Community Sectors and in particular knowledge related to di</w:t>
      </w:r>
      <w:r w:rsidR="00BA0BEE">
        <w:rPr>
          <w:rFonts w:cs="Arial"/>
          <w:color w:val="000000"/>
          <w:kern w:val="24"/>
        </w:rPr>
        <w:t xml:space="preserve">sability and aged care client </w:t>
      </w:r>
      <w:r w:rsidRPr="00227221">
        <w:rPr>
          <w:rFonts w:cs="Arial"/>
          <w:color w:val="000000"/>
          <w:kern w:val="24"/>
        </w:rPr>
        <w:t>directed care and the application of person-centred practices</w:t>
      </w:r>
    </w:p>
    <w:p w:rsidR="00BA0BEE" w:rsidRPr="00BA0BEE" w:rsidRDefault="00BA0BEE">
      <w:pPr>
        <w:numPr>
          <w:ilvl w:val="0"/>
          <w:numId w:val="1"/>
        </w:numPr>
        <w:spacing w:before="120" w:after="120"/>
        <w:ind w:left="357" w:hanging="357"/>
        <w:contextualSpacing/>
        <w:rPr>
          <w:rFonts w:cs="Arial"/>
          <w:color w:val="000000"/>
          <w:kern w:val="24"/>
        </w:rPr>
      </w:pPr>
      <w:r w:rsidRPr="00227221">
        <w:rPr>
          <w:rFonts w:cs="Arial"/>
          <w:color w:val="000000"/>
          <w:kern w:val="24"/>
        </w:rPr>
        <w:t>Sound knowledge of current philosophy, legislation, standards and policies relating to disability and aged community care services in both the state and national arena</w:t>
      </w:r>
    </w:p>
    <w:p w:rsidR="00BA0BEE"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Current National Police Certificate and Working with Vulnerable People Check</w:t>
      </w:r>
    </w:p>
    <w:p w:rsidR="00CC20E9" w:rsidRDefault="00BA0BEE" w:rsidP="00227221">
      <w:pPr>
        <w:numPr>
          <w:ilvl w:val="0"/>
          <w:numId w:val="1"/>
        </w:numPr>
        <w:spacing w:before="120" w:after="120"/>
        <w:ind w:left="357" w:hanging="357"/>
        <w:contextualSpacing/>
        <w:rPr>
          <w:rFonts w:cs="Arial"/>
          <w:color w:val="000000"/>
          <w:kern w:val="24"/>
        </w:rPr>
      </w:pPr>
      <w:r>
        <w:rPr>
          <w:rFonts w:cs="Arial"/>
          <w:color w:val="000000"/>
          <w:kern w:val="24"/>
        </w:rPr>
        <w:t>The ability to travel to client appointments.</w:t>
      </w:r>
    </w:p>
    <w:p w:rsidR="00805D17" w:rsidRPr="008531B3" w:rsidRDefault="00805D17" w:rsidP="008531B3">
      <w:pPr>
        <w:pStyle w:val="Heading2"/>
      </w:pPr>
      <w:r>
        <w:t>Desirable:</w:t>
      </w:r>
    </w:p>
    <w:p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and knowledge in working with individuals with</w:t>
      </w:r>
      <w:r w:rsidR="004431CA">
        <w:rPr>
          <w:rFonts w:cs="Arial"/>
          <w:color w:val="000000"/>
          <w:kern w:val="24"/>
        </w:rPr>
        <w:t xml:space="preserve"> disability,</w:t>
      </w:r>
      <w:r w:rsidRPr="00227221">
        <w:rPr>
          <w:rFonts w:cs="Arial"/>
          <w:color w:val="000000"/>
          <w:kern w:val="24"/>
        </w:rPr>
        <w:t xml:space="preserve"> vision impairment </w:t>
      </w:r>
      <w:r w:rsidR="00CC20E9">
        <w:rPr>
          <w:rFonts w:cs="Arial"/>
          <w:color w:val="000000"/>
          <w:kern w:val="24"/>
        </w:rPr>
        <w:t>or acquired brain injury</w:t>
      </w:r>
    </w:p>
    <w:p w:rsidR="00BA0BEE" w:rsidRPr="00BA0BEE" w:rsidRDefault="00BA0BEE">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in a similar role withi</w:t>
      </w:r>
      <w:r>
        <w:rPr>
          <w:rFonts w:cs="Arial"/>
          <w:color w:val="000000"/>
          <w:kern w:val="24"/>
        </w:rPr>
        <w:t>n the disability and/or health-related sectors</w:t>
      </w:r>
    </w:p>
    <w:p w:rsidR="00CC20E9" w:rsidRPr="00227221" w:rsidRDefault="00CC20E9" w:rsidP="00227221">
      <w:pPr>
        <w:numPr>
          <w:ilvl w:val="0"/>
          <w:numId w:val="1"/>
        </w:numPr>
        <w:spacing w:before="120" w:after="120"/>
        <w:ind w:left="357" w:hanging="357"/>
        <w:contextualSpacing/>
        <w:rPr>
          <w:rFonts w:cs="Arial"/>
          <w:color w:val="000000"/>
          <w:kern w:val="24"/>
        </w:rPr>
      </w:pPr>
      <w:r>
        <w:rPr>
          <w:rFonts w:cs="Arial"/>
          <w:color w:val="000000"/>
          <w:kern w:val="24"/>
        </w:rPr>
        <w:t xml:space="preserve">Understanding of funding </w:t>
      </w:r>
      <w:r w:rsidR="0088597E">
        <w:rPr>
          <w:rFonts w:cs="Arial"/>
          <w:color w:val="000000"/>
          <w:kern w:val="24"/>
        </w:rPr>
        <w:t xml:space="preserve">models, specifically the </w:t>
      </w:r>
      <w:r>
        <w:rPr>
          <w:rFonts w:cs="Arial"/>
          <w:color w:val="000000"/>
          <w:kern w:val="24"/>
        </w:rPr>
        <w:t>NDIS.</w:t>
      </w:r>
    </w:p>
    <w:p w:rsidR="00BA0BEE" w:rsidRPr="00BA0BEE" w:rsidRDefault="00BA0BEE">
      <w:pPr>
        <w:numPr>
          <w:ilvl w:val="0"/>
          <w:numId w:val="1"/>
        </w:numPr>
        <w:spacing w:before="120" w:after="120"/>
        <w:ind w:left="357" w:hanging="357"/>
        <w:contextualSpacing/>
        <w:rPr>
          <w:rFonts w:cs="Arial"/>
          <w:color w:val="000000"/>
          <w:kern w:val="24"/>
        </w:rPr>
      </w:pPr>
      <w:r w:rsidRPr="00F5626B">
        <w:rPr>
          <w:rFonts w:cs="Arial"/>
          <w:color w:val="000000"/>
          <w:kern w:val="24"/>
        </w:rPr>
        <w:t>Valid “C” or “E” class driver’s license</w:t>
      </w:r>
    </w:p>
    <w:p w:rsidR="00FF3E4E" w:rsidRPr="00A200DE" w:rsidRDefault="00FF3E4E" w:rsidP="00FF3E4E">
      <w:pPr>
        <w:rPr>
          <w:spacing w:val="-3"/>
        </w:rPr>
      </w:pPr>
    </w:p>
    <w:p w:rsidR="00B261A8" w:rsidRPr="008531B3" w:rsidRDefault="00B261A8" w:rsidP="008531B3">
      <w:bookmarkStart w:id="0" w:name="_GoBack"/>
      <w:bookmarkEnd w:id="0"/>
    </w:p>
    <w:sectPr w:rsidR="00B261A8" w:rsidRPr="008531B3" w:rsidSect="0010635B">
      <w:pgSz w:w="12240" w:h="15840"/>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F0" w:rsidRDefault="00820EF0">
      <w:r>
        <w:separator/>
      </w:r>
    </w:p>
  </w:endnote>
  <w:endnote w:type="continuationSeparator" w:id="0">
    <w:p w:rsidR="00820EF0" w:rsidRDefault="0082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31069"/>
      <w:docPartObj>
        <w:docPartGallery w:val="Page Numbers (Bottom of Page)"/>
        <w:docPartUnique/>
      </w:docPartObj>
    </w:sdtPr>
    <w:sdtEndPr/>
    <w:sdtContent>
      <w:sdt>
        <w:sdtPr>
          <w:id w:val="-1769616900"/>
          <w:docPartObj>
            <w:docPartGallery w:val="Page Numbers (Top of Page)"/>
            <w:docPartUnique/>
          </w:docPartObj>
        </w:sdtPr>
        <w:sdtEndPr/>
        <w:sdtContent>
          <w:p w:rsidR="00820EF0" w:rsidRDefault="00820EF0" w:rsidP="0010635B">
            <w:pPr>
              <w:pStyle w:val="Footer"/>
              <w:jc w:val="right"/>
            </w:pPr>
            <w:r w:rsidRPr="0010635B">
              <w:rPr>
                <w:sz w:val="20"/>
                <w:szCs w:val="20"/>
              </w:rPr>
              <w:t xml:space="preserve">Page </w:t>
            </w:r>
            <w:r w:rsidRPr="0010635B">
              <w:rPr>
                <w:b/>
                <w:bCs/>
                <w:sz w:val="20"/>
                <w:szCs w:val="20"/>
              </w:rPr>
              <w:fldChar w:fldCharType="begin"/>
            </w:r>
            <w:r w:rsidRPr="0010635B">
              <w:rPr>
                <w:b/>
                <w:bCs/>
                <w:sz w:val="20"/>
                <w:szCs w:val="20"/>
              </w:rPr>
              <w:instrText xml:space="preserve"> PAGE </w:instrText>
            </w:r>
            <w:r w:rsidRPr="0010635B">
              <w:rPr>
                <w:b/>
                <w:bCs/>
                <w:sz w:val="20"/>
                <w:szCs w:val="20"/>
              </w:rPr>
              <w:fldChar w:fldCharType="separate"/>
            </w:r>
            <w:r w:rsidR="00694A49">
              <w:rPr>
                <w:b/>
                <w:bCs/>
                <w:noProof/>
                <w:sz w:val="20"/>
                <w:szCs w:val="20"/>
              </w:rPr>
              <w:t>4</w:t>
            </w:r>
            <w:r w:rsidRPr="0010635B">
              <w:rPr>
                <w:b/>
                <w:bCs/>
                <w:sz w:val="20"/>
                <w:szCs w:val="20"/>
              </w:rPr>
              <w:fldChar w:fldCharType="end"/>
            </w:r>
            <w:r w:rsidRPr="0010635B">
              <w:rPr>
                <w:sz w:val="20"/>
                <w:szCs w:val="20"/>
              </w:rPr>
              <w:t xml:space="preserve"> of </w:t>
            </w:r>
            <w:r w:rsidRPr="0010635B">
              <w:rPr>
                <w:b/>
                <w:bCs/>
                <w:sz w:val="20"/>
                <w:szCs w:val="20"/>
              </w:rPr>
              <w:fldChar w:fldCharType="begin"/>
            </w:r>
            <w:r w:rsidRPr="0010635B">
              <w:rPr>
                <w:b/>
                <w:bCs/>
                <w:sz w:val="20"/>
                <w:szCs w:val="20"/>
              </w:rPr>
              <w:instrText xml:space="preserve"> NUMPAGES  </w:instrText>
            </w:r>
            <w:r w:rsidRPr="0010635B">
              <w:rPr>
                <w:b/>
                <w:bCs/>
                <w:sz w:val="20"/>
                <w:szCs w:val="20"/>
              </w:rPr>
              <w:fldChar w:fldCharType="separate"/>
            </w:r>
            <w:r w:rsidR="00694A49">
              <w:rPr>
                <w:b/>
                <w:bCs/>
                <w:noProof/>
                <w:sz w:val="20"/>
                <w:szCs w:val="20"/>
              </w:rPr>
              <w:t>4</w:t>
            </w:r>
            <w:r w:rsidRPr="0010635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F0" w:rsidRDefault="00820EF0">
      <w:r>
        <w:separator/>
      </w:r>
    </w:p>
  </w:footnote>
  <w:footnote w:type="continuationSeparator" w:id="0">
    <w:p w:rsidR="00820EF0" w:rsidRDefault="0082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F0" w:rsidRPr="005205D8" w:rsidRDefault="00820EF0" w:rsidP="0010635B">
    <w:pPr>
      <w:tabs>
        <w:tab w:val="center" w:pos="4513"/>
      </w:tabs>
      <w:suppressAutoHyphen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360"/>
        </w:tabs>
        <w:ind w:left="-360" w:hanging="360"/>
      </w:pPr>
      <w:rPr>
        <w:rFonts w:ascii="OpenSymbol" w:hAnsi="OpenSymbol" w:cs="OpenSymbol"/>
      </w:rPr>
    </w:lvl>
    <w:lvl w:ilvl="3">
      <w:start w:val="1"/>
      <w:numFmt w:val="bullet"/>
      <w:lvlText w:val=""/>
      <w:lvlJc w:val="left"/>
      <w:pPr>
        <w:tabs>
          <w:tab w:val="num" w:pos="0"/>
        </w:tabs>
        <w:ind w:left="0" w:hanging="360"/>
      </w:pPr>
      <w:rPr>
        <w:rFonts w:ascii="Symbol" w:hAnsi="Symbol" w:cs="OpenSymbol"/>
      </w:rPr>
    </w:lvl>
    <w:lvl w:ilvl="4">
      <w:start w:val="1"/>
      <w:numFmt w:val="bullet"/>
      <w:lvlText w:val="◦"/>
      <w:lvlJc w:val="left"/>
      <w:pPr>
        <w:tabs>
          <w:tab w:val="num" w:pos="360"/>
        </w:tabs>
        <w:ind w:left="360" w:hanging="360"/>
      </w:pPr>
      <w:rPr>
        <w:rFonts w:ascii="OpenSymbol" w:hAnsi="OpenSymbol" w:cs="OpenSymbol"/>
      </w:rPr>
    </w:lvl>
    <w:lvl w:ilvl="5">
      <w:start w:val="1"/>
      <w:numFmt w:val="bullet"/>
      <w:lvlText w:val="▪"/>
      <w:lvlJc w:val="left"/>
      <w:pPr>
        <w:tabs>
          <w:tab w:val="num" w:pos="720"/>
        </w:tabs>
        <w:ind w:left="720" w:hanging="360"/>
      </w:pPr>
      <w:rPr>
        <w:rFonts w:ascii="OpenSymbol" w:hAnsi="OpenSymbol" w:cs="OpenSymbol"/>
      </w:rPr>
    </w:lvl>
    <w:lvl w:ilvl="6">
      <w:start w:val="1"/>
      <w:numFmt w:val="bullet"/>
      <w:lvlText w:val=""/>
      <w:lvlJc w:val="left"/>
      <w:pPr>
        <w:tabs>
          <w:tab w:val="num" w:pos="1080"/>
        </w:tabs>
        <w:ind w:left="1080" w:hanging="360"/>
      </w:pPr>
      <w:rPr>
        <w:rFonts w:ascii="Symbol" w:hAnsi="Symbol" w:cs="OpenSymbol"/>
      </w:rPr>
    </w:lvl>
    <w:lvl w:ilvl="7">
      <w:start w:val="1"/>
      <w:numFmt w:val="bullet"/>
      <w:lvlText w:val="◦"/>
      <w:lvlJc w:val="left"/>
      <w:pPr>
        <w:tabs>
          <w:tab w:val="num" w:pos="1440"/>
        </w:tabs>
        <w:ind w:left="1440" w:hanging="360"/>
      </w:pPr>
      <w:rPr>
        <w:rFonts w:ascii="OpenSymbol" w:hAnsi="OpenSymbol" w:cs="OpenSymbol"/>
      </w:rPr>
    </w:lvl>
    <w:lvl w:ilvl="8">
      <w:start w:val="1"/>
      <w:numFmt w:val="bullet"/>
      <w:lvlText w:val="▪"/>
      <w:lvlJc w:val="left"/>
      <w:pPr>
        <w:tabs>
          <w:tab w:val="num" w:pos="1800"/>
        </w:tabs>
        <w:ind w:left="1800" w:hanging="360"/>
      </w:pPr>
      <w:rPr>
        <w:rFonts w:ascii="OpenSymbol" w:hAnsi="OpenSymbol" w:cs="OpenSymbol"/>
      </w:rPr>
    </w:lvl>
  </w:abstractNum>
  <w:abstractNum w:abstractNumId="1"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C1FB7"/>
    <w:multiLevelType w:val="hybridMultilevel"/>
    <w:tmpl w:val="D42299D6"/>
    <w:lvl w:ilvl="0" w:tplc="3DA2EA52">
      <w:start w:val="1"/>
      <w:numFmt w:val="bullet"/>
      <w:lvlText w:val="•"/>
      <w:lvlJc w:val="left"/>
      <w:pPr>
        <w:tabs>
          <w:tab w:val="num" w:pos="360"/>
        </w:tabs>
        <w:ind w:left="360" w:hanging="360"/>
      </w:pPr>
      <w:rPr>
        <w:rFonts w:ascii="Arial" w:hAnsi="Arial" w:hint="default"/>
      </w:rPr>
    </w:lvl>
    <w:lvl w:ilvl="1" w:tplc="05C22036" w:tentative="1">
      <w:start w:val="1"/>
      <w:numFmt w:val="bullet"/>
      <w:lvlText w:val="•"/>
      <w:lvlJc w:val="left"/>
      <w:pPr>
        <w:tabs>
          <w:tab w:val="num" w:pos="1080"/>
        </w:tabs>
        <w:ind w:left="1080" w:hanging="360"/>
      </w:pPr>
      <w:rPr>
        <w:rFonts w:ascii="Arial" w:hAnsi="Arial" w:hint="default"/>
      </w:rPr>
    </w:lvl>
    <w:lvl w:ilvl="2" w:tplc="F860111C" w:tentative="1">
      <w:start w:val="1"/>
      <w:numFmt w:val="bullet"/>
      <w:lvlText w:val="•"/>
      <w:lvlJc w:val="left"/>
      <w:pPr>
        <w:tabs>
          <w:tab w:val="num" w:pos="1800"/>
        </w:tabs>
        <w:ind w:left="1800" w:hanging="360"/>
      </w:pPr>
      <w:rPr>
        <w:rFonts w:ascii="Arial" w:hAnsi="Arial" w:hint="default"/>
      </w:rPr>
    </w:lvl>
    <w:lvl w:ilvl="3" w:tplc="A15AAA1A" w:tentative="1">
      <w:start w:val="1"/>
      <w:numFmt w:val="bullet"/>
      <w:lvlText w:val="•"/>
      <w:lvlJc w:val="left"/>
      <w:pPr>
        <w:tabs>
          <w:tab w:val="num" w:pos="2520"/>
        </w:tabs>
        <w:ind w:left="2520" w:hanging="360"/>
      </w:pPr>
      <w:rPr>
        <w:rFonts w:ascii="Arial" w:hAnsi="Arial" w:hint="default"/>
      </w:rPr>
    </w:lvl>
    <w:lvl w:ilvl="4" w:tplc="282C844C" w:tentative="1">
      <w:start w:val="1"/>
      <w:numFmt w:val="bullet"/>
      <w:lvlText w:val="•"/>
      <w:lvlJc w:val="left"/>
      <w:pPr>
        <w:tabs>
          <w:tab w:val="num" w:pos="3240"/>
        </w:tabs>
        <w:ind w:left="3240" w:hanging="360"/>
      </w:pPr>
      <w:rPr>
        <w:rFonts w:ascii="Arial" w:hAnsi="Arial" w:hint="default"/>
      </w:rPr>
    </w:lvl>
    <w:lvl w:ilvl="5" w:tplc="E3525A98" w:tentative="1">
      <w:start w:val="1"/>
      <w:numFmt w:val="bullet"/>
      <w:lvlText w:val="•"/>
      <w:lvlJc w:val="left"/>
      <w:pPr>
        <w:tabs>
          <w:tab w:val="num" w:pos="3960"/>
        </w:tabs>
        <w:ind w:left="3960" w:hanging="360"/>
      </w:pPr>
      <w:rPr>
        <w:rFonts w:ascii="Arial" w:hAnsi="Arial" w:hint="default"/>
      </w:rPr>
    </w:lvl>
    <w:lvl w:ilvl="6" w:tplc="F5600DD6" w:tentative="1">
      <w:start w:val="1"/>
      <w:numFmt w:val="bullet"/>
      <w:lvlText w:val="•"/>
      <w:lvlJc w:val="left"/>
      <w:pPr>
        <w:tabs>
          <w:tab w:val="num" w:pos="4680"/>
        </w:tabs>
        <w:ind w:left="4680" w:hanging="360"/>
      </w:pPr>
      <w:rPr>
        <w:rFonts w:ascii="Arial" w:hAnsi="Arial" w:hint="default"/>
      </w:rPr>
    </w:lvl>
    <w:lvl w:ilvl="7" w:tplc="27B475A0" w:tentative="1">
      <w:start w:val="1"/>
      <w:numFmt w:val="bullet"/>
      <w:lvlText w:val="•"/>
      <w:lvlJc w:val="left"/>
      <w:pPr>
        <w:tabs>
          <w:tab w:val="num" w:pos="5400"/>
        </w:tabs>
        <w:ind w:left="5400" w:hanging="360"/>
      </w:pPr>
      <w:rPr>
        <w:rFonts w:ascii="Arial" w:hAnsi="Arial" w:hint="default"/>
      </w:rPr>
    </w:lvl>
    <w:lvl w:ilvl="8" w:tplc="F66640E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7FA1F9B"/>
    <w:multiLevelType w:val="hybridMultilevel"/>
    <w:tmpl w:val="892840B8"/>
    <w:lvl w:ilvl="0" w:tplc="FFFFFFFF">
      <w:start w:val="1"/>
      <w:numFmt w:val="bullet"/>
      <w:lvlText w:val="•"/>
      <w:legacy w:legacy="1" w:legacySpace="0" w:legacyIndent="360"/>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F9290B"/>
    <w:multiLevelType w:val="hybridMultilevel"/>
    <w:tmpl w:val="9938A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460AF"/>
    <w:multiLevelType w:val="hybridMultilevel"/>
    <w:tmpl w:val="9532234E"/>
    <w:lvl w:ilvl="0" w:tplc="0C090001">
      <w:start w:val="1"/>
      <w:numFmt w:val="bullet"/>
      <w:lvlText w:val=""/>
      <w:lvlJc w:val="left"/>
      <w:pPr>
        <w:ind w:left="363" w:hanging="360"/>
      </w:pPr>
      <w:rPr>
        <w:rFonts w:ascii="Symbol" w:hAnsi="Symbol"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6" w15:restartNumberingAfterBreak="0">
    <w:nsid w:val="1EB4068B"/>
    <w:multiLevelType w:val="hybridMultilevel"/>
    <w:tmpl w:val="0308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3061FF"/>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61423"/>
    <w:multiLevelType w:val="multilevel"/>
    <w:tmpl w:val="87F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1337B9"/>
    <w:multiLevelType w:val="hybridMultilevel"/>
    <w:tmpl w:val="D8A4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340D53"/>
    <w:multiLevelType w:val="hybridMultilevel"/>
    <w:tmpl w:val="C80C116A"/>
    <w:lvl w:ilvl="0" w:tplc="0C090001">
      <w:start w:val="1"/>
      <w:numFmt w:val="bullet"/>
      <w:lvlText w:val=""/>
      <w:lvlJc w:val="left"/>
      <w:pPr>
        <w:tabs>
          <w:tab w:val="num" w:pos="432"/>
        </w:tabs>
        <w:ind w:left="432" w:hanging="432"/>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120F61"/>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15227"/>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6C3EEE"/>
    <w:multiLevelType w:val="hybridMultilevel"/>
    <w:tmpl w:val="C192BA2E"/>
    <w:lvl w:ilvl="0" w:tplc="99980BC4">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15:restartNumberingAfterBreak="0">
    <w:nsid w:val="5C601E25"/>
    <w:multiLevelType w:val="multilevel"/>
    <w:tmpl w:val="68A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B157E"/>
    <w:multiLevelType w:val="hybridMultilevel"/>
    <w:tmpl w:val="788A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77464"/>
    <w:multiLevelType w:val="hybridMultilevel"/>
    <w:tmpl w:val="D8BC21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45906"/>
    <w:multiLevelType w:val="hybridMultilevel"/>
    <w:tmpl w:val="6394B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A0CF8"/>
    <w:multiLevelType w:val="hybridMultilevel"/>
    <w:tmpl w:val="DC98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32"/>
  </w:num>
  <w:num w:numId="5">
    <w:abstractNumId w:val="9"/>
  </w:num>
  <w:num w:numId="6">
    <w:abstractNumId w:val="39"/>
  </w:num>
  <w:num w:numId="7">
    <w:abstractNumId w:val="42"/>
  </w:num>
  <w:num w:numId="8">
    <w:abstractNumId w:val="25"/>
  </w:num>
  <w:num w:numId="9">
    <w:abstractNumId w:val="15"/>
  </w:num>
  <w:num w:numId="10">
    <w:abstractNumId w:val="35"/>
  </w:num>
  <w:num w:numId="11">
    <w:abstractNumId w:val="16"/>
  </w:num>
  <w:num w:numId="12">
    <w:abstractNumId w:val="6"/>
  </w:num>
  <w:num w:numId="13">
    <w:abstractNumId w:val="37"/>
  </w:num>
  <w:num w:numId="14">
    <w:abstractNumId w:val="3"/>
  </w:num>
  <w:num w:numId="15">
    <w:abstractNumId w:val="11"/>
  </w:num>
  <w:num w:numId="16">
    <w:abstractNumId w:val="7"/>
  </w:num>
  <w:num w:numId="17">
    <w:abstractNumId w:val="10"/>
  </w:num>
  <w:num w:numId="18">
    <w:abstractNumId w:val="4"/>
  </w:num>
  <w:num w:numId="19">
    <w:abstractNumId w:val="8"/>
  </w:num>
  <w:num w:numId="20">
    <w:abstractNumId w:val="24"/>
  </w:num>
  <w:num w:numId="21">
    <w:abstractNumId w:val="2"/>
  </w:num>
  <w:num w:numId="22">
    <w:abstractNumId w:val="31"/>
  </w:num>
  <w:num w:numId="23">
    <w:abstractNumId w:val="21"/>
  </w:num>
  <w:num w:numId="24">
    <w:abstractNumId w:val="14"/>
  </w:num>
  <w:num w:numId="25">
    <w:abstractNumId w:val="40"/>
  </w:num>
  <w:num w:numId="26">
    <w:abstractNumId w:val="36"/>
  </w:num>
  <w:num w:numId="27">
    <w:abstractNumId w:val="26"/>
  </w:num>
  <w:num w:numId="28">
    <w:abstractNumId w:val="13"/>
  </w:num>
  <w:num w:numId="29">
    <w:abstractNumId w:val="1"/>
  </w:num>
  <w:num w:numId="30">
    <w:abstractNumId w:val="30"/>
  </w:num>
  <w:num w:numId="31">
    <w:abstractNumId w:val="19"/>
  </w:num>
  <w:num w:numId="32">
    <w:abstractNumId w:val="18"/>
  </w:num>
  <w:num w:numId="33">
    <w:abstractNumId w:val="41"/>
  </w:num>
  <w:num w:numId="34">
    <w:abstractNumId w:val="22"/>
  </w:num>
  <w:num w:numId="35">
    <w:abstractNumId w:val="12"/>
  </w:num>
  <w:num w:numId="36">
    <w:abstractNumId w:val="38"/>
  </w:num>
  <w:num w:numId="37">
    <w:abstractNumId w:val="28"/>
  </w:num>
  <w:num w:numId="38">
    <w:abstractNumId w:val="34"/>
  </w:num>
  <w:num w:numId="39">
    <w:abstractNumId w:val="29"/>
  </w:num>
  <w:num w:numId="40">
    <w:abstractNumId w:val="17"/>
  </w:num>
  <w:num w:numId="41">
    <w:abstractNumId w:val="27"/>
  </w:num>
  <w:num w:numId="42">
    <w:abstractNumId w:val="33"/>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2"/>
    <w:rsid w:val="000123E6"/>
    <w:rsid w:val="00014FCD"/>
    <w:rsid w:val="00027CFD"/>
    <w:rsid w:val="0005072C"/>
    <w:rsid w:val="00076DAE"/>
    <w:rsid w:val="00077AE6"/>
    <w:rsid w:val="00081E29"/>
    <w:rsid w:val="00084EDF"/>
    <w:rsid w:val="00090943"/>
    <w:rsid w:val="0009698C"/>
    <w:rsid w:val="00097DBE"/>
    <w:rsid w:val="000A2572"/>
    <w:rsid w:val="000A433D"/>
    <w:rsid w:val="000E6617"/>
    <w:rsid w:val="000F0157"/>
    <w:rsid w:val="000F53AF"/>
    <w:rsid w:val="00103F04"/>
    <w:rsid w:val="0010635B"/>
    <w:rsid w:val="00107D8B"/>
    <w:rsid w:val="00111238"/>
    <w:rsid w:val="001141D5"/>
    <w:rsid w:val="00121F19"/>
    <w:rsid w:val="0013545E"/>
    <w:rsid w:val="00141B3D"/>
    <w:rsid w:val="0014218D"/>
    <w:rsid w:val="00146418"/>
    <w:rsid w:val="0015076D"/>
    <w:rsid w:val="0015784C"/>
    <w:rsid w:val="001601A5"/>
    <w:rsid w:val="00174089"/>
    <w:rsid w:val="00186ABD"/>
    <w:rsid w:val="00187F72"/>
    <w:rsid w:val="001A0664"/>
    <w:rsid w:val="001A13E4"/>
    <w:rsid w:val="001A250A"/>
    <w:rsid w:val="001A7B33"/>
    <w:rsid w:val="001B1359"/>
    <w:rsid w:val="001C0183"/>
    <w:rsid w:val="001C27C7"/>
    <w:rsid w:val="001C4978"/>
    <w:rsid w:val="001C5923"/>
    <w:rsid w:val="001E2D7F"/>
    <w:rsid w:val="001F16B9"/>
    <w:rsid w:val="001F335B"/>
    <w:rsid w:val="001F3BB7"/>
    <w:rsid w:val="001F63CF"/>
    <w:rsid w:val="0021102A"/>
    <w:rsid w:val="00222041"/>
    <w:rsid w:val="00227221"/>
    <w:rsid w:val="0023042D"/>
    <w:rsid w:val="0024130F"/>
    <w:rsid w:val="00244F25"/>
    <w:rsid w:val="00245C7C"/>
    <w:rsid w:val="002550D5"/>
    <w:rsid w:val="002606DD"/>
    <w:rsid w:val="00261D0B"/>
    <w:rsid w:val="002640B5"/>
    <w:rsid w:val="00272506"/>
    <w:rsid w:val="00275112"/>
    <w:rsid w:val="00281BA6"/>
    <w:rsid w:val="00286004"/>
    <w:rsid w:val="002920F1"/>
    <w:rsid w:val="00297CAC"/>
    <w:rsid w:val="002A73DF"/>
    <w:rsid w:val="002B2010"/>
    <w:rsid w:val="002C47E0"/>
    <w:rsid w:val="002D4739"/>
    <w:rsid w:val="002E0CDB"/>
    <w:rsid w:val="002E3084"/>
    <w:rsid w:val="002E407B"/>
    <w:rsid w:val="002E6FF0"/>
    <w:rsid w:val="002F1BFB"/>
    <w:rsid w:val="002F4BFB"/>
    <w:rsid w:val="002F6C56"/>
    <w:rsid w:val="003037FF"/>
    <w:rsid w:val="0030512E"/>
    <w:rsid w:val="00305A2B"/>
    <w:rsid w:val="00306F2D"/>
    <w:rsid w:val="00310C2B"/>
    <w:rsid w:val="00316D61"/>
    <w:rsid w:val="003204E1"/>
    <w:rsid w:val="00323B20"/>
    <w:rsid w:val="00332477"/>
    <w:rsid w:val="0033597A"/>
    <w:rsid w:val="00340DE7"/>
    <w:rsid w:val="00343234"/>
    <w:rsid w:val="00344DC9"/>
    <w:rsid w:val="00353905"/>
    <w:rsid w:val="00357FF3"/>
    <w:rsid w:val="003753DF"/>
    <w:rsid w:val="00386D40"/>
    <w:rsid w:val="00393B1C"/>
    <w:rsid w:val="003A5158"/>
    <w:rsid w:val="003A5F4B"/>
    <w:rsid w:val="003B13F2"/>
    <w:rsid w:val="003B2583"/>
    <w:rsid w:val="003B4684"/>
    <w:rsid w:val="003B5240"/>
    <w:rsid w:val="003B6DA2"/>
    <w:rsid w:val="003B78F6"/>
    <w:rsid w:val="003B7E63"/>
    <w:rsid w:val="003C0891"/>
    <w:rsid w:val="003C645A"/>
    <w:rsid w:val="003D2077"/>
    <w:rsid w:val="003D7BEB"/>
    <w:rsid w:val="004029D7"/>
    <w:rsid w:val="004060ED"/>
    <w:rsid w:val="004164EF"/>
    <w:rsid w:val="00416C5B"/>
    <w:rsid w:val="00417C17"/>
    <w:rsid w:val="00420034"/>
    <w:rsid w:val="00424C90"/>
    <w:rsid w:val="00434935"/>
    <w:rsid w:val="00436000"/>
    <w:rsid w:val="004412D8"/>
    <w:rsid w:val="004431CA"/>
    <w:rsid w:val="00443668"/>
    <w:rsid w:val="00447963"/>
    <w:rsid w:val="00457325"/>
    <w:rsid w:val="00461F02"/>
    <w:rsid w:val="00461FFE"/>
    <w:rsid w:val="00462BC3"/>
    <w:rsid w:val="00473E03"/>
    <w:rsid w:val="00484488"/>
    <w:rsid w:val="00485942"/>
    <w:rsid w:val="00497D2E"/>
    <w:rsid w:val="004A1AEF"/>
    <w:rsid w:val="004A4D94"/>
    <w:rsid w:val="004A66FF"/>
    <w:rsid w:val="004C2954"/>
    <w:rsid w:val="004C4FB3"/>
    <w:rsid w:val="004D6533"/>
    <w:rsid w:val="004E295D"/>
    <w:rsid w:val="00501439"/>
    <w:rsid w:val="00513511"/>
    <w:rsid w:val="0051707E"/>
    <w:rsid w:val="005205D8"/>
    <w:rsid w:val="00523762"/>
    <w:rsid w:val="0052512B"/>
    <w:rsid w:val="00527297"/>
    <w:rsid w:val="00544A41"/>
    <w:rsid w:val="00546CA2"/>
    <w:rsid w:val="00546F2C"/>
    <w:rsid w:val="0055436C"/>
    <w:rsid w:val="00556723"/>
    <w:rsid w:val="00565147"/>
    <w:rsid w:val="00565300"/>
    <w:rsid w:val="00567119"/>
    <w:rsid w:val="00575267"/>
    <w:rsid w:val="0057743F"/>
    <w:rsid w:val="005825E3"/>
    <w:rsid w:val="00590864"/>
    <w:rsid w:val="005928A1"/>
    <w:rsid w:val="00595DDE"/>
    <w:rsid w:val="005A032C"/>
    <w:rsid w:val="005A0747"/>
    <w:rsid w:val="005C3CAB"/>
    <w:rsid w:val="005D29E0"/>
    <w:rsid w:val="005D4833"/>
    <w:rsid w:val="005E3D8B"/>
    <w:rsid w:val="005F375A"/>
    <w:rsid w:val="00606AC3"/>
    <w:rsid w:val="00625F52"/>
    <w:rsid w:val="006273B2"/>
    <w:rsid w:val="00631464"/>
    <w:rsid w:val="00654BCC"/>
    <w:rsid w:val="00655085"/>
    <w:rsid w:val="00672E27"/>
    <w:rsid w:val="00686533"/>
    <w:rsid w:val="00690960"/>
    <w:rsid w:val="00694A49"/>
    <w:rsid w:val="006A6E6F"/>
    <w:rsid w:val="006A7E7E"/>
    <w:rsid w:val="006B4997"/>
    <w:rsid w:val="006C055E"/>
    <w:rsid w:val="006D3100"/>
    <w:rsid w:val="006D668B"/>
    <w:rsid w:val="006E04AF"/>
    <w:rsid w:val="006E0A1F"/>
    <w:rsid w:val="006E1CB2"/>
    <w:rsid w:val="006E40FE"/>
    <w:rsid w:val="006F3995"/>
    <w:rsid w:val="006F5E98"/>
    <w:rsid w:val="007027BA"/>
    <w:rsid w:val="007104E8"/>
    <w:rsid w:val="007165C3"/>
    <w:rsid w:val="00716B6A"/>
    <w:rsid w:val="00727EDD"/>
    <w:rsid w:val="0073320E"/>
    <w:rsid w:val="00735FB2"/>
    <w:rsid w:val="00744339"/>
    <w:rsid w:val="00765DA2"/>
    <w:rsid w:val="00766896"/>
    <w:rsid w:val="00767073"/>
    <w:rsid w:val="007679F9"/>
    <w:rsid w:val="00790F1A"/>
    <w:rsid w:val="00793090"/>
    <w:rsid w:val="007A043D"/>
    <w:rsid w:val="007A743D"/>
    <w:rsid w:val="007B2274"/>
    <w:rsid w:val="007B3EB7"/>
    <w:rsid w:val="007B41FD"/>
    <w:rsid w:val="007B62BB"/>
    <w:rsid w:val="007C78A4"/>
    <w:rsid w:val="007E52B4"/>
    <w:rsid w:val="007E60E4"/>
    <w:rsid w:val="00801658"/>
    <w:rsid w:val="00803361"/>
    <w:rsid w:val="00805D17"/>
    <w:rsid w:val="00816B7F"/>
    <w:rsid w:val="0082012E"/>
    <w:rsid w:val="00820EF0"/>
    <w:rsid w:val="00826BE6"/>
    <w:rsid w:val="00850897"/>
    <w:rsid w:val="008531B3"/>
    <w:rsid w:val="008539D5"/>
    <w:rsid w:val="00857CBF"/>
    <w:rsid w:val="00857E35"/>
    <w:rsid w:val="00860A2C"/>
    <w:rsid w:val="00863BF2"/>
    <w:rsid w:val="0086488B"/>
    <w:rsid w:val="008660C4"/>
    <w:rsid w:val="008709F1"/>
    <w:rsid w:val="0087103E"/>
    <w:rsid w:val="00876665"/>
    <w:rsid w:val="008845C3"/>
    <w:rsid w:val="0088597E"/>
    <w:rsid w:val="008918F1"/>
    <w:rsid w:val="008A1323"/>
    <w:rsid w:val="008B4BF1"/>
    <w:rsid w:val="008C04A5"/>
    <w:rsid w:val="008C4DB2"/>
    <w:rsid w:val="008D141C"/>
    <w:rsid w:val="008D4463"/>
    <w:rsid w:val="008E5031"/>
    <w:rsid w:val="009011D1"/>
    <w:rsid w:val="00904148"/>
    <w:rsid w:val="00907517"/>
    <w:rsid w:val="009141E0"/>
    <w:rsid w:val="00930903"/>
    <w:rsid w:val="009420C1"/>
    <w:rsid w:val="00953241"/>
    <w:rsid w:val="00975C5F"/>
    <w:rsid w:val="00980DF4"/>
    <w:rsid w:val="009A7EB6"/>
    <w:rsid w:val="009C04CC"/>
    <w:rsid w:val="009C0C5A"/>
    <w:rsid w:val="009C2366"/>
    <w:rsid w:val="009C5CC1"/>
    <w:rsid w:val="009D24E9"/>
    <w:rsid w:val="009E3C1C"/>
    <w:rsid w:val="009E5B3C"/>
    <w:rsid w:val="009F26AE"/>
    <w:rsid w:val="009F2F49"/>
    <w:rsid w:val="009F3A90"/>
    <w:rsid w:val="00A00A33"/>
    <w:rsid w:val="00A04F49"/>
    <w:rsid w:val="00A101F6"/>
    <w:rsid w:val="00A108DD"/>
    <w:rsid w:val="00A127D0"/>
    <w:rsid w:val="00A16AB2"/>
    <w:rsid w:val="00A200DE"/>
    <w:rsid w:val="00A42244"/>
    <w:rsid w:val="00A47198"/>
    <w:rsid w:val="00A538A2"/>
    <w:rsid w:val="00A56494"/>
    <w:rsid w:val="00A56720"/>
    <w:rsid w:val="00A60D57"/>
    <w:rsid w:val="00A61476"/>
    <w:rsid w:val="00A6763D"/>
    <w:rsid w:val="00A67AC1"/>
    <w:rsid w:val="00A830B1"/>
    <w:rsid w:val="00A85B16"/>
    <w:rsid w:val="00A96CD0"/>
    <w:rsid w:val="00AC2155"/>
    <w:rsid w:val="00AC28DE"/>
    <w:rsid w:val="00AC58E5"/>
    <w:rsid w:val="00AE35B3"/>
    <w:rsid w:val="00AE377A"/>
    <w:rsid w:val="00AE39A7"/>
    <w:rsid w:val="00AE709A"/>
    <w:rsid w:val="00B061E3"/>
    <w:rsid w:val="00B12968"/>
    <w:rsid w:val="00B12D82"/>
    <w:rsid w:val="00B131BA"/>
    <w:rsid w:val="00B25D16"/>
    <w:rsid w:val="00B261A8"/>
    <w:rsid w:val="00B31947"/>
    <w:rsid w:val="00B34F2E"/>
    <w:rsid w:val="00B37B7D"/>
    <w:rsid w:val="00B41F4C"/>
    <w:rsid w:val="00B4513D"/>
    <w:rsid w:val="00B538C4"/>
    <w:rsid w:val="00B62C0C"/>
    <w:rsid w:val="00B63EE7"/>
    <w:rsid w:val="00B73925"/>
    <w:rsid w:val="00B863C8"/>
    <w:rsid w:val="00B946FF"/>
    <w:rsid w:val="00B97FF1"/>
    <w:rsid w:val="00BA0BEE"/>
    <w:rsid w:val="00BA7B04"/>
    <w:rsid w:val="00BB4EDD"/>
    <w:rsid w:val="00BB6526"/>
    <w:rsid w:val="00BD05BF"/>
    <w:rsid w:val="00BD2D24"/>
    <w:rsid w:val="00BE068E"/>
    <w:rsid w:val="00BE3B46"/>
    <w:rsid w:val="00BF3A07"/>
    <w:rsid w:val="00BF7100"/>
    <w:rsid w:val="00BF74EB"/>
    <w:rsid w:val="00C0473B"/>
    <w:rsid w:val="00C1210A"/>
    <w:rsid w:val="00C14D19"/>
    <w:rsid w:val="00C20C70"/>
    <w:rsid w:val="00C21F05"/>
    <w:rsid w:val="00C367AF"/>
    <w:rsid w:val="00C7486A"/>
    <w:rsid w:val="00C875A9"/>
    <w:rsid w:val="00C908BF"/>
    <w:rsid w:val="00C96D91"/>
    <w:rsid w:val="00C97604"/>
    <w:rsid w:val="00CA3A5E"/>
    <w:rsid w:val="00CC20E9"/>
    <w:rsid w:val="00CE24E2"/>
    <w:rsid w:val="00CF0CF6"/>
    <w:rsid w:val="00CF28F0"/>
    <w:rsid w:val="00D011F2"/>
    <w:rsid w:val="00D039C3"/>
    <w:rsid w:val="00D04999"/>
    <w:rsid w:val="00D06A33"/>
    <w:rsid w:val="00D2042E"/>
    <w:rsid w:val="00D30C28"/>
    <w:rsid w:val="00D367E9"/>
    <w:rsid w:val="00D371B7"/>
    <w:rsid w:val="00D4007F"/>
    <w:rsid w:val="00D44C62"/>
    <w:rsid w:val="00D474EF"/>
    <w:rsid w:val="00D5523B"/>
    <w:rsid w:val="00D55D7F"/>
    <w:rsid w:val="00D5669F"/>
    <w:rsid w:val="00D6194A"/>
    <w:rsid w:val="00D65E45"/>
    <w:rsid w:val="00D66C55"/>
    <w:rsid w:val="00D71170"/>
    <w:rsid w:val="00D721B9"/>
    <w:rsid w:val="00D73C02"/>
    <w:rsid w:val="00D741F9"/>
    <w:rsid w:val="00D867F2"/>
    <w:rsid w:val="00D90419"/>
    <w:rsid w:val="00DA1CA2"/>
    <w:rsid w:val="00DA7541"/>
    <w:rsid w:val="00DD1F7E"/>
    <w:rsid w:val="00DD6FCC"/>
    <w:rsid w:val="00DE64EA"/>
    <w:rsid w:val="00E10160"/>
    <w:rsid w:val="00E12121"/>
    <w:rsid w:val="00E13549"/>
    <w:rsid w:val="00E16A2D"/>
    <w:rsid w:val="00E40E1F"/>
    <w:rsid w:val="00E44C96"/>
    <w:rsid w:val="00E53DE2"/>
    <w:rsid w:val="00E54596"/>
    <w:rsid w:val="00E61FAD"/>
    <w:rsid w:val="00E63650"/>
    <w:rsid w:val="00E76260"/>
    <w:rsid w:val="00E82B6B"/>
    <w:rsid w:val="00E861EE"/>
    <w:rsid w:val="00E8649B"/>
    <w:rsid w:val="00E923B3"/>
    <w:rsid w:val="00EA30C2"/>
    <w:rsid w:val="00EA7F58"/>
    <w:rsid w:val="00EB37CF"/>
    <w:rsid w:val="00EB46AC"/>
    <w:rsid w:val="00EB548D"/>
    <w:rsid w:val="00EC58AF"/>
    <w:rsid w:val="00ED3CD7"/>
    <w:rsid w:val="00ED5B04"/>
    <w:rsid w:val="00EE1C62"/>
    <w:rsid w:val="00EE323A"/>
    <w:rsid w:val="00F05AC6"/>
    <w:rsid w:val="00F140F4"/>
    <w:rsid w:val="00F144F3"/>
    <w:rsid w:val="00F145DA"/>
    <w:rsid w:val="00F14D29"/>
    <w:rsid w:val="00F150CE"/>
    <w:rsid w:val="00F16340"/>
    <w:rsid w:val="00F2493F"/>
    <w:rsid w:val="00F27FEB"/>
    <w:rsid w:val="00F451FC"/>
    <w:rsid w:val="00F47957"/>
    <w:rsid w:val="00F50545"/>
    <w:rsid w:val="00F54FCF"/>
    <w:rsid w:val="00F5607E"/>
    <w:rsid w:val="00F6229A"/>
    <w:rsid w:val="00F84B1E"/>
    <w:rsid w:val="00F85F9F"/>
    <w:rsid w:val="00F96410"/>
    <w:rsid w:val="00F97F2E"/>
    <w:rsid w:val="00FD089F"/>
    <w:rsid w:val="00FD5BE4"/>
    <w:rsid w:val="00FE11F5"/>
    <w:rsid w:val="00FE15D8"/>
    <w:rsid w:val="00FE2B99"/>
    <w:rsid w:val="00FE2C80"/>
    <w:rsid w:val="00FE5C33"/>
    <w:rsid w:val="00FF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846D21"/>
  <w15:docId w15:val="{EFDBE28E-901A-4CBF-B19E-4D7016D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00"/>
    <w:pPr>
      <w:spacing w:after="240" w:line="288" w:lineRule="auto"/>
    </w:pPr>
    <w:rPr>
      <w:rFonts w:ascii="Arial" w:hAnsi="Arial"/>
      <w:sz w:val="24"/>
      <w:szCs w:val="22"/>
    </w:rPr>
  </w:style>
  <w:style w:type="paragraph" w:styleId="Heading1">
    <w:name w:val="heading 1"/>
    <w:basedOn w:val="Normal"/>
    <w:next w:val="Normal"/>
    <w:link w:val="Heading1Char"/>
    <w:uiPriority w:val="5"/>
    <w:qFormat/>
    <w:rsid w:val="00565300"/>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565300"/>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565300"/>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565300"/>
    <w:pPr>
      <w:keepNext/>
      <w:keepLines/>
      <w:spacing w:before="200" w:after="120"/>
      <w:outlineLvl w:val="3"/>
    </w:pPr>
    <w:rPr>
      <w:b/>
      <w:color w:val="000000"/>
      <w:szCs w:val="20"/>
    </w:rPr>
  </w:style>
  <w:style w:type="paragraph" w:styleId="Heading5">
    <w:name w:val="heading 5"/>
    <w:basedOn w:val="Normal"/>
    <w:next w:val="Normal"/>
    <w:link w:val="Heading5Char"/>
    <w:uiPriority w:val="9"/>
    <w:qFormat/>
    <w:rsid w:val="00565300"/>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qFormat/>
    <w:rsid w:val="00565300"/>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565300"/>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56530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565300"/>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160"/>
    <w:pPr>
      <w:tabs>
        <w:tab w:val="center" w:pos="4153"/>
        <w:tab w:val="right" w:pos="8306"/>
      </w:tabs>
    </w:pPr>
  </w:style>
  <w:style w:type="paragraph" w:styleId="Footer">
    <w:name w:val="footer"/>
    <w:basedOn w:val="Normal"/>
    <w:link w:val="FooterChar"/>
    <w:uiPriority w:val="99"/>
    <w:rsid w:val="00E10160"/>
    <w:pPr>
      <w:tabs>
        <w:tab w:val="center" w:pos="4153"/>
        <w:tab w:val="right" w:pos="8306"/>
      </w:tabs>
    </w:pPr>
  </w:style>
  <w:style w:type="paragraph" w:styleId="BalloonText">
    <w:name w:val="Balloon Text"/>
    <w:basedOn w:val="Normal"/>
    <w:link w:val="BalloonTextChar"/>
    <w:uiPriority w:val="99"/>
    <w:semiHidden/>
    <w:unhideWhenUsed/>
    <w:rsid w:val="00565300"/>
    <w:rPr>
      <w:rFonts w:ascii="Tahoma" w:hAnsi="Tahoma" w:cs="Tahoma"/>
      <w:sz w:val="16"/>
      <w:szCs w:val="16"/>
    </w:rPr>
  </w:style>
  <w:style w:type="character" w:customStyle="1" w:styleId="BalloonTextChar">
    <w:name w:val="Balloon Text Char"/>
    <w:basedOn w:val="DefaultParagraphFont"/>
    <w:link w:val="BalloonText"/>
    <w:uiPriority w:val="99"/>
    <w:semiHidden/>
    <w:rsid w:val="00565300"/>
    <w:rPr>
      <w:rFonts w:ascii="Tahoma" w:hAnsi="Tahoma" w:cs="Tahoma"/>
      <w:sz w:val="16"/>
      <w:szCs w:val="16"/>
    </w:rPr>
  </w:style>
  <w:style w:type="paragraph" w:styleId="ListParagraph">
    <w:name w:val="List Paragraph"/>
    <w:basedOn w:val="Normal"/>
    <w:uiPriority w:val="1"/>
    <w:qFormat/>
    <w:rsid w:val="00565300"/>
    <w:pPr>
      <w:ind w:left="720"/>
      <w:contextualSpacing/>
    </w:pPr>
  </w:style>
  <w:style w:type="character" w:styleId="CommentReference">
    <w:name w:val="annotation reference"/>
    <w:basedOn w:val="DefaultParagraphFont"/>
    <w:uiPriority w:val="99"/>
    <w:semiHidden/>
    <w:unhideWhenUsed/>
    <w:rsid w:val="00ED3CD7"/>
    <w:rPr>
      <w:sz w:val="16"/>
      <w:szCs w:val="16"/>
    </w:rPr>
  </w:style>
  <w:style w:type="paragraph" w:styleId="CommentText">
    <w:name w:val="annotation text"/>
    <w:basedOn w:val="Normal"/>
    <w:link w:val="CommentTextChar"/>
    <w:uiPriority w:val="99"/>
    <w:semiHidden/>
    <w:unhideWhenUsed/>
    <w:rsid w:val="00ED3CD7"/>
    <w:rPr>
      <w:sz w:val="20"/>
    </w:rPr>
  </w:style>
  <w:style w:type="character" w:customStyle="1" w:styleId="CommentTextChar">
    <w:name w:val="Comment Text Char"/>
    <w:basedOn w:val="DefaultParagraphFont"/>
    <w:link w:val="CommentText"/>
    <w:uiPriority w:val="99"/>
    <w:semiHidden/>
    <w:rsid w:val="00ED3CD7"/>
    <w:rPr>
      <w:rFonts w:ascii="Arial" w:hAnsi="Arial"/>
    </w:rPr>
  </w:style>
  <w:style w:type="paragraph" w:styleId="CommentSubject">
    <w:name w:val="annotation subject"/>
    <w:basedOn w:val="CommentText"/>
    <w:next w:val="CommentText"/>
    <w:link w:val="CommentSubjectChar"/>
    <w:uiPriority w:val="99"/>
    <w:semiHidden/>
    <w:unhideWhenUsed/>
    <w:rsid w:val="00ED3CD7"/>
    <w:rPr>
      <w:b/>
      <w:bCs/>
    </w:rPr>
  </w:style>
  <w:style w:type="character" w:customStyle="1" w:styleId="CommentSubjectChar">
    <w:name w:val="Comment Subject Char"/>
    <w:basedOn w:val="CommentTextChar"/>
    <w:link w:val="CommentSubject"/>
    <w:uiPriority w:val="99"/>
    <w:semiHidden/>
    <w:rsid w:val="00ED3CD7"/>
    <w:rPr>
      <w:rFonts w:ascii="Arial" w:hAnsi="Arial"/>
      <w:b/>
      <w:bCs/>
    </w:rPr>
  </w:style>
  <w:style w:type="character" w:customStyle="1" w:styleId="HeaderChar">
    <w:name w:val="Header Char"/>
    <w:basedOn w:val="DefaultParagraphFont"/>
    <w:link w:val="Header"/>
    <w:uiPriority w:val="99"/>
    <w:rsid w:val="00261D0B"/>
    <w:rPr>
      <w:rFonts w:ascii="Arial" w:hAnsi="Arial"/>
      <w:sz w:val="24"/>
    </w:rPr>
  </w:style>
  <w:style w:type="character" w:customStyle="1" w:styleId="FooterChar">
    <w:name w:val="Footer Char"/>
    <w:basedOn w:val="DefaultParagraphFont"/>
    <w:link w:val="Footer"/>
    <w:uiPriority w:val="99"/>
    <w:rsid w:val="00FD089F"/>
    <w:rPr>
      <w:rFonts w:ascii="Arial" w:hAnsi="Arial"/>
      <w:sz w:val="24"/>
    </w:rPr>
  </w:style>
  <w:style w:type="table" w:styleId="TableGrid">
    <w:name w:val="Table Grid"/>
    <w:basedOn w:val="TableNormal"/>
    <w:uiPriority w:val="59"/>
    <w:rsid w:val="0056530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24E2"/>
  </w:style>
  <w:style w:type="paragraph" w:customStyle="1" w:styleId="Default">
    <w:name w:val="Default"/>
    <w:rsid w:val="00E53DE2"/>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565300"/>
    <w:rPr>
      <w:rFonts w:ascii="Cambria" w:hAnsi="Cambria"/>
      <w:i/>
      <w:color w:val="404040"/>
    </w:rPr>
  </w:style>
  <w:style w:type="character" w:customStyle="1" w:styleId="Heading8Char">
    <w:name w:val="Heading 8 Char"/>
    <w:basedOn w:val="DefaultParagraphFont"/>
    <w:link w:val="Heading8"/>
    <w:uiPriority w:val="9"/>
    <w:semiHidden/>
    <w:rsid w:val="00565300"/>
    <w:rPr>
      <w:rFonts w:ascii="Cambria" w:hAnsi="Cambria"/>
      <w:color w:val="4F81BD"/>
    </w:rPr>
  </w:style>
  <w:style w:type="character" w:customStyle="1" w:styleId="Heading9Char">
    <w:name w:val="Heading 9 Char"/>
    <w:basedOn w:val="DefaultParagraphFont"/>
    <w:link w:val="Heading9"/>
    <w:uiPriority w:val="9"/>
    <w:semiHidden/>
    <w:rsid w:val="00565300"/>
    <w:rPr>
      <w:rFonts w:ascii="Cambria" w:hAnsi="Cambria"/>
      <w:i/>
      <w:color w:val="404040"/>
    </w:rPr>
  </w:style>
  <w:style w:type="character" w:customStyle="1" w:styleId="Heading1Char">
    <w:name w:val="Heading 1 Char"/>
    <w:basedOn w:val="DefaultParagraphFont"/>
    <w:link w:val="Heading1"/>
    <w:uiPriority w:val="5"/>
    <w:rsid w:val="00565300"/>
    <w:rPr>
      <w:rFonts w:ascii="Arial" w:hAnsi="Arial"/>
      <w:b/>
      <w:color w:val="000000"/>
      <w:sz w:val="36"/>
    </w:rPr>
  </w:style>
  <w:style w:type="character" w:customStyle="1" w:styleId="Heading2Char">
    <w:name w:val="Heading 2 Char"/>
    <w:basedOn w:val="DefaultParagraphFont"/>
    <w:link w:val="Heading2"/>
    <w:uiPriority w:val="6"/>
    <w:rsid w:val="00565300"/>
    <w:rPr>
      <w:rFonts w:ascii="Arial" w:hAnsi="Arial"/>
      <w:b/>
      <w:sz w:val="32"/>
    </w:rPr>
  </w:style>
  <w:style w:type="character" w:customStyle="1" w:styleId="Heading3Char">
    <w:name w:val="Heading 3 Char"/>
    <w:basedOn w:val="DefaultParagraphFont"/>
    <w:link w:val="Heading3"/>
    <w:uiPriority w:val="7"/>
    <w:rsid w:val="00565300"/>
    <w:rPr>
      <w:rFonts w:ascii="Arial" w:hAnsi="Arial"/>
      <w:b/>
      <w:color w:val="000000"/>
      <w:sz w:val="28"/>
    </w:rPr>
  </w:style>
  <w:style w:type="character" w:customStyle="1" w:styleId="Heading4Char">
    <w:name w:val="Heading 4 Char"/>
    <w:basedOn w:val="DefaultParagraphFont"/>
    <w:link w:val="Heading4"/>
    <w:uiPriority w:val="8"/>
    <w:rsid w:val="00565300"/>
    <w:rPr>
      <w:rFonts w:ascii="Arial" w:hAnsi="Arial"/>
      <w:b/>
      <w:color w:val="000000"/>
      <w:sz w:val="24"/>
    </w:rPr>
  </w:style>
  <w:style w:type="character" w:customStyle="1" w:styleId="Heading5Char">
    <w:name w:val="Heading 5 Char"/>
    <w:basedOn w:val="DefaultParagraphFont"/>
    <w:link w:val="Heading5"/>
    <w:uiPriority w:val="9"/>
    <w:rsid w:val="00565300"/>
    <w:rPr>
      <w:rFonts w:ascii="Cambria" w:hAnsi="Cambria"/>
      <w:color w:val="243F60"/>
    </w:rPr>
  </w:style>
  <w:style w:type="character" w:customStyle="1" w:styleId="Heading6Char">
    <w:name w:val="Heading 6 Char"/>
    <w:basedOn w:val="DefaultParagraphFont"/>
    <w:link w:val="Heading6"/>
    <w:uiPriority w:val="9"/>
    <w:rsid w:val="00565300"/>
    <w:rPr>
      <w:rFonts w:ascii="Cambria" w:hAnsi="Cambria"/>
      <w:i/>
      <w:color w:val="243F60"/>
    </w:rPr>
  </w:style>
  <w:style w:type="paragraph" w:styleId="Caption">
    <w:name w:val="caption"/>
    <w:basedOn w:val="Normal"/>
    <w:next w:val="Normal"/>
    <w:uiPriority w:val="35"/>
    <w:semiHidden/>
    <w:qFormat/>
    <w:rsid w:val="00565300"/>
    <w:pPr>
      <w:spacing w:line="240" w:lineRule="auto"/>
    </w:pPr>
    <w:rPr>
      <w:b/>
      <w:bCs/>
      <w:color w:val="4F81BD"/>
      <w:sz w:val="18"/>
      <w:szCs w:val="18"/>
    </w:rPr>
  </w:style>
  <w:style w:type="paragraph" w:styleId="Title">
    <w:name w:val="Title"/>
    <w:basedOn w:val="Normal"/>
    <w:next w:val="Normal"/>
    <w:link w:val="TitleChar"/>
    <w:uiPriority w:val="2"/>
    <w:qFormat/>
    <w:rsid w:val="00565300"/>
    <w:pPr>
      <w:spacing w:after="480" w:line="240" w:lineRule="auto"/>
      <w:contextualSpacing/>
      <w:jc w:val="center"/>
    </w:pPr>
    <w:rPr>
      <w:b/>
      <w:color w:val="000000"/>
      <w:spacing w:val="5"/>
      <w:kern w:val="28"/>
      <w:sz w:val="52"/>
      <w:szCs w:val="20"/>
    </w:rPr>
  </w:style>
  <w:style w:type="character" w:customStyle="1" w:styleId="TitleChar">
    <w:name w:val="Title Char"/>
    <w:basedOn w:val="DefaultParagraphFont"/>
    <w:link w:val="Title"/>
    <w:uiPriority w:val="2"/>
    <w:rsid w:val="00565300"/>
    <w:rPr>
      <w:rFonts w:ascii="Arial" w:hAnsi="Arial"/>
      <w:b/>
      <w:color w:val="000000"/>
      <w:spacing w:val="5"/>
      <w:kern w:val="28"/>
      <w:sz w:val="52"/>
    </w:rPr>
  </w:style>
  <w:style w:type="paragraph" w:styleId="Subtitle">
    <w:name w:val="Subtitle"/>
    <w:basedOn w:val="Normal"/>
    <w:next w:val="Normal"/>
    <w:link w:val="SubtitleChar"/>
    <w:uiPriority w:val="3"/>
    <w:qFormat/>
    <w:rsid w:val="00565300"/>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565300"/>
    <w:rPr>
      <w:rFonts w:ascii="Arial" w:hAnsi="Arial"/>
      <w:spacing w:val="15"/>
      <w:sz w:val="24"/>
    </w:rPr>
  </w:style>
  <w:style w:type="character" w:styleId="Strong">
    <w:name w:val="Strong"/>
    <w:basedOn w:val="DefaultParagraphFont"/>
    <w:uiPriority w:val="22"/>
    <w:qFormat/>
    <w:rsid w:val="00565300"/>
    <w:rPr>
      <w:rFonts w:cs="Times New Roman"/>
      <w:b/>
    </w:rPr>
  </w:style>
  <w:style w:type="character" w:styleId="Emphasis">
    <w:name w:val="Emphasis"/>
    <w:basedOn w:val="DefaultParagraphFont"/>
    <w:uiPriority w:val="20"/>
    <w:qFormat/>
    <w:rsid w:val="00565300"/>
    <w:rPr>
      <w:rFonts w:cs="Times New Roman"/>
      <w:i/>
    </w:rPr>
  </w:style>
  <w:style w:type="paragraph" w:styleId="NoSpacing">
    <w:name w:val="No Spacing"/>
    <w:aliases w:val="Edit Mode"/>
    <w:uiPriority w:val="1"/>
    <w:qFormat/>
    <w:rsid w:val="00565300"/>
    <w:rPr>
      <w:rFonts w:ascii="Arial" w:hAnsi="Arial"/>
      <w:sz w:val="22"/>
      <w:szCs w:val="22"/>
    </w:rPr>
  </w:style>
  <w:style w:type="paragraph" w:styleId="Quote">
    <w:name w:val="Quote"/>
    <w:basedOn w:val="Normal"/>
    <w:next w:val="Normal"/>
    <w:link w:val="QuoteChar"/>
    <w:uiPriority w:val="9"/>
    <w:qFormat/>
    <w:rsid w:val="00565300"/>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565300"/>
    <w:rPr>
      <w:rFonts w:ascii="Arial" w:hAnsi="Arial"/>
      <w:color w:val="000000"/>
    </w:rPr>
  </w:style>
  <w:style w:type="paragraph" w:styleId="IntenseQuote">
    <w:name w:val="Intense Quote"/>
    <w:basedOn w:val="Normal"/>
    <w:next w:val="Normal"/>
    <w:link w:val="IntenseQuoteChar"/>
    <w:uiPriority w:val="30"/>
    <w:qFormat/>
    <w:rsid w:val="00565300"/>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565300"/>
    <w:rPr>
      <w:rFonts w:ascii="Calibri" w:hAnsi="Calibri"/>
      <w:b/>
      <w:i/>
      <w:color w:val="4F81BD"/>
    </w:rPr>
  </w:style>
  <w:style w:type="character" w:styleId="SubtleEmphasis">
    <w:name w:val="Subtle Emphasis"/>
    <w:basedOn w:val="DefaultParagraphFont"/>
    <w:uiPriority w:val="19"/>
    <w:qFormat/>
    <w:rsid w:val="00565300"/>
    <w:rPr>
      <w:rFonts w:cs="Times New Roman"/>
      <w:i/>
      <w:color w:val="808080"/>
    </w:rPr>
  </w:style>
  <w:style w:type="character" w:styleId="IntenseEmphasis">
    <w:name w:val="Intense Emphasis"/>
    <w:basedOn w:val="DefaultParagraphFont"/>
    <w:uiPriority w:val="4"/>
    <w:qFormat/>
    <w:rsid w:val="00565300"/>
    <w:rPr>
      <w:rFonts w:ascii="Arial" w:hAnsi="Arial" w:cs="Times New Roman"/>
      <w:i w:val="0"/>
      <w:color w:val="000000"/>
      <w:sz w:val="24"/>
    </w:rPr>
  </w:style>
  <w:style w:type="character" w:styleId="SubtleReference">
    <w:name w:val="Subtle Reference"/>
    <w:basedOn w:val="DefaultParagraphFont"/>
    <w:uiPriority w:val="31"/>
    <w:qFormat/>
    <w:rsid w:val="00565300"/>
    <w:rPr>
      <w:rFonts w:cs="Times New Roman"/>
      <w:smallCaps/>
      <w:color w:val="C0504D"/>
      <w:u w:val="single"/>
    </w:rPr>
  </w:style>
  <w:style w:type="character" w:styleId="IntenseReference">
    <w:name w:val="Intense Reference"/>
    <w:basedOn w:val="DefaultParagraphFont"/>
    <w:uiPriority w:val="32"/>
    <w:qFormat/>
    <w:rsid w:val="00565300"/>
    <w:rPr>
      <w:rFonts w:cs="Times New Roman"/>
      <w:b/>
      <w:smallCaps/>
      <w:color w:val="C0504D"/>
      <w:spacing w:val="5"/>
      <w:u w:val="single"/>
    </w:rPr>
  </w:style>
  <w:style w:type="character" w:styleId="BookTitle">
    <w:name w:val="Book Title"/>
    <w:basedOn w:val="DefaultParagraphFont"/>
    <w:uiPriority w:val="33"/>
    <w:qFormat/>
    <w:rsid w:val="00565300"/>
    <w:rPr>
      <w:rFonts w:cs="Times New Roman"/>
      <w:b/>
      <w:smallCaps/>
      <w:spacing w:val="5"/>
    </w:rPr>
  </w:style>
  <w:style w:type="paragraph" w:styleId="TOCHeading">
    <w:name w:val="TOC Heading"/>
    <w:basedOn w:val="Heading1"/>
    <w:next w:val="Normal"/>
    <w:uiPriority w:val="39"/>
    <w:semiHidden/>
    <w:qFormat/>
    <w:rsid w:val="00565300"/>
    <w:pPr>
      <w:outlineLvl w:val="9"/>
    </w:pPr>
    <w:rPr>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580">
      <w:bodyDiv w:val="1"/>
      <w:marLeft w:val="0"/>
      <w:marRight w:val="0"/>
      <w:marTop w:val="0"/>
      <w:marBottom w:val="0"/>
      <w:divBdr>
        <w:top w:val="none" w:sz="0" w:space="0" w:color="auto"/>
        <w:left w:val="none" w:sz="0" w:space="0" w:color="auto"/>
        <w:bottom w:val="none" w:sz="0" w:space="0" w:color="auto"/>
        <w:right w:val="none" w:sz="0" w:space="0" w:color="auto"/>
      </w:divBdr>
      <w:divsChild>
        <w:div w:id="1021316581">
          <w:marLeft w:val="0"/>
          <w:marRight w:val="0"/>
          <w:marTop w:val="0"/>
          <w:marBottom w:val="0"/>
          <w:divBdr>
            <w:top w:val="none" w:sz="0" w:space="0" w:color="auto"/>
            <w:left w:val="none" w:sz="0" w:space="0" w:color="auto"/>
            <w:bottom w:val="none" w:sz="0" w:space="0" w:color="auto"/>
            <w:right w:val="none" w:sz="0" w:space="0" w:color="auto"/>
          </w:divBdr>
        </w:div>
      </w:divsChild>
    </w:div>
    <w:div w:id="314601677">
      <w:bodyDiv w:val="1"/>
      <w:marLeft w:val="0"/>
      <w:marRight w:val="0"/>
      <w:marTop w:val="0"/>
      <w:marBottom w:val="0"/>
      <w:divBdr>
        <w:top w:val="none" w:sz="0" w:space="0" w:color="auto"/>
        <w:left w:val="none" w:sz="0" w:space="0" w:color="auto"/>
        <w:bottom w:val="none" w:sz="0" w:space="0" w:color="auto"/>
        <w:right w:val="none" w:sz="0" w:space="0" w:color="auto"/>
      </w:divBdr>
    </w:div>
    <w:div w:id="388308871">
      <w:bodyDiv w:val="1"/>
      <w:marLeft w:val="0"/>
      <w:marRight w:val="0"/>
      <w:marTop w:val="0"/>
      <w:marBottom w:val="0"/>
      <w:divBdr>
        <w:top w:val="none" w:sz="0" w:space="0" w:color="auto"/>
        <w:left w:val="none" w:sz="0" w:space="0" w:color="auto"/>
        <w:bottom w:val="none" w:sz="0" w:space="0" w:color="auto"/>
        <w:right w:val="none" w:sz="0" w:space="0" w:color="auto"/>
      </w:divBdr>
    </w:div>
    <w:div w:id="607735998">
      <w:bodyDiv w:val="1"/>
      <w:marLeft w:val="0"/>
      <w:marRight w:val="0"/>
      <w:marTop w:val="0"/>
      <w:marBottom w:val="0"/>
      <w:divBdr>
        <w:top w:val="none" w:sz="0" w:space="0" w:color="auto"/>
        <w:left w:val="none" w:sz="0" w:space="0" w:color="auto"/>
        <w:bottom w:val="none" w:sz="0" w:space="0" w:color="auto"/>
        <w:right w:val="none" w:sz="0" w:space="0" w:color="auto"/>
      </w:divBdr>
    </w:div>
    <w:div w:id="655649769">
      <w:bodyDiv w:val="1"/>
      <w:marLeft w:val="0"/>
      <w:marRight w:val="0"/>
      <w:marTop w:val="0"/>
      <w:marBottom w:val="0"/>
      <w:divBdr>
        <w:top w:val="none" w:sz="0" w:space="0" w:color="auto"/>
        <w:left w:val="none" w:sz="0" w:space="0" w:color="auto"/>
        <w:bottom w:val="none" w:sz="0" w:space="0" w:color="auto"/>
        <w:right w:val="none" w:sz="0" w:space="0" w:color="auto"/>
      </w:divBdr>
      <w:divsChild>
        <w:div w:id="27878488">
          <w:marLeft w:val="0"/>
          <w:marRight w:val="0"/>
          <w:marTop w:val="0"/>
          <w:marBottom w:val="0"/>
          <w:divBdr>
            <w:top w:val="none" w:sz="0" w:space="0" w:color="auto"/>
            <w:left w:val="none" w:sz="0" w:space="0" w:color="auto"/>
            <w:bottom w:val="none" w:sz="0" w:space="0" w:color="auto"/>
            <w:right w:val="none" w:sz="0" w:space="0" w:color="auto"/>
          </w:divBdr>
        </w:div>
      </w:divsChild>
    </w:div>
    <w:div w:id="928198142">
      <w:bodyDiv w:val="1"/>
      <w:marLeft w:val="0"/>
      <w:marRight w:val="0"/>
      <w:marTop w:val="0"/>
      <w:marBottom w:val="0"/>
      <w:divBdr>
        <w:top w:val="none" w:sz="0" w:space="0" w:color="auto"/>
        <w:left w:val="none" w:sz="0" w:space="0" w:color="auto"/>
        <w:bottom w:val="none" w:sz="0" w:space="0" w:color="auto"/>
        <w:right w:val="none" w:sz="0" w:space="0" w:color="auto"/>
      </w:divBdr>
      <w:divsChild>
        <w:div w:id="484050532">
          <w:marLeft w:val="0"/>
          <w:marRight w:val="0"/>
          <w:marTop w:val="0"/>
          <w:marBottom w:val="0"/>
          <w:divBdr>
            <w:top w:val="none" w:sz="0" w:space="0" w:color="auto"/>
            <w:left w:val="none" w:sz="0" w:space="0" w:color="auto"/>
            <w:bottom w:val="none" w:sz="0" w:space="0" w:color="auto"/>
            <w:right w:val="none" w:sz="0" w:space="0" w:color="auto"/>
          </w:divBdr>
        </w:div>
      </w:divsChild>
    </w:div>
    <w:div w:id="1155415700">
      <w:bodyDiv w:val="1"/>
      <w:marLeft w:val="0"/>
      <w:marRight w:val="0"/>
      <w:marTop w:val="0"/>
      <w:marBottom w:val="0"/>
      <w:divBdr>
        <w:top w:val="none" w:sz="0" w:space="0" w:color="auto"/>
        <w:left w:val="none" w:sz="0" w:space="0" w:color="auto"/>
        <w:bottom w:val="none" w:sz="0" w:space="0" w:color="auto"/>
        <w:right w:val="none" w:sz="0" w:space="0" w:color="auto"/>
      </w:divBdr>
    </w:div>
    <w:div w:id="1196775382">
      <w:bodyDiv w:val="1"/>
      <w:marLeft w:val="0"/>
      <w:marRight w:val="0"/>
      <w:marTop w:val="0"/>
      <w:marBottom w:val="0"/>
      <w:divBdr>
        <w:top w:val="none" w:sz="0" w:space="0" w:color="auto"/>
        <w:left w:val="none" w:sz="0" w:space="0" w:color="auto"/>
        <w:bottom w:val="none" w:sz="0" w:space="0" w:color="auto"/>
        <w:right w:val="none" w:sz="0" w:space="0" w:color="auto"/>
      </w:divBdr>
      <w:divsChild>
        <w:div w:id="1784184559">
          <w:marLeft w:val="0"/>
          <w:marRight w:val="0"/>
          <w:marTop w:val="0"/>
          <w:marBottom w:val="0"/>
          <w:divBdr>
            <w:top w:val="none" w:sz="0" w:space="0" w:color="auto"/>
            <w:left w:val="none" w:sz="0" w:space="0" w:color="auto"/>
            <w:bottom w:val="none" w:sz="0" w:space="0" w:color="auto"/>
            <w:right w:val="none" w:sz="0" w:space="0" w:color="auto"/>
          </w:divBdr>
          <w:divsChild>
            <w:div w:id="2069068408">
              <w:marLeft w:val="-225"/>
              <w:marRight w:val="-225"/>
              <w:marTop w:val="0"/>
              <w:marBottom w:val="0"/>
              <w:divBdr>
                <w:top w:val="none" w:sz="0" w:space="0" w:color="auto"/>
                <w:left w:val="none" w:sz="0" w:space="0" w:color="auto"/>
                <w:bottom w:val="none" w:sz="0" w:space="0" w:color="auto"/>
                <w:right w:val="none" w:sz="0" w:space="0" w:color="auto"/>
              </w:divBdr>
              <w:divsChild>
                <w:div w:id="1448935937">
                  <w:marLeft w:val="0"/>
                  <w:marRight w:val="0"/>
                  <w:marTop w:val="0"/>
                  <w:marBottom w:val="0"/>
                  <w:divBdr>
                    <w:top w:val="none" w:sz="0" w:space="0" w:color="auto"/>
                    <w:left w:val="none" w:sz="0" w:space="0" w:color="auto"/>
                    <w:bottom w:val="none" w:sz="0" w:space="0" w:color="auto"/>
                    <w:right w:val="none" w:sz="0" w:space="0" w:color="auto"/>
                  </w:divBdr>
                  <w:divsChild>
                    <w:div w:id="403795614">
                      <w:marLeft w:val="0"/>
                      <w:marRight w:val="0"/>
                      <w:marTop w:val="0"/>
                      <w:marBottom w:val="0"/>
                      <w:divBdr>
                        <w:top w:val="none" w:sz="0" w:space="0" w:color="auto"/>
                        <w:left w:val="none" w:sz="0" w:space="0" w:color="auto"/>
                        <w:bottom w:val="none" w:sz="0" w:space="0" w:color="auto"/>
                        <w:right w:val="none" w:sz="0" w:space="0" w:color="auto"/>
                      </w:divBdr>
                      <w:divsChild>
                        <w:div w:id="730007643">
                          <w:marLeft w:val="0"/>
                          <w:marRight w:val="0"/>
                          <w:marTop w:val="0"/>
                          <w:marBottom w:val="0"/>
                          <w:divBdr>
                            <w:top w:val="none" w:sz="0" w:space="0" w:color="auto"/>
                            <w:left w:val="none" w:sz="0" w:space="0" w:color="auto"/>
                            <w:bottom w:val="none" w:sz="0" w:space="0" w:color="auto"/>
                            <w:right w:val="none" w:sz="0" w:space="0" w:color="auto"/>
                          </w:divBdr>
                          <w:divsChild>
                            <w:div w:id="17647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5663">
      <w:bodyDiv w:val="1"/>
      <w:marLeft w:val="0"/>
      <w:marRight w:val="0"/>
      <w:marTop w:val="0"/>
      <w:marBottom w:val="0"/>
      <w:divBdr>
        <w:top w:val="none" w:sz="0" w:space="0" w:color="auto"/>
        <w:left w:val="none" w:sz="0" w:space="0" w:color="auto"/>
        <w:bottom w:val="none" w:sz="0" w:space="0" w:color="auto"/>
        <w:right w:val="none" w:sz="0" w:space="0" w:color="auto"/>
      </w:divBdr>
    </w:div>
    <w:div w:id="1521626184">
      <w:bodyDiv w:val="1"/>
      <w:marLeft w:val="0"/>
      <w:marRight w:val="0"/>
      <w:marTop w:val="0"/>
      <w:marBottom w:val="0"/>
      <w:divBdr>
        <w:top w:val="none" w:sz="0" w:space="0" w:color="auto"/>
        <w:left w:val="none" w:sz="0" w:space="0" w:color="auto"/>
        <w:bottom w:val="none" w:sz="0" w:space="0" w:color="auto"/>
        <w:right w:val="none" w:sz="0" w:space="0" w:color="auto"/>
      </w:divBdr>
      <w:divsChild>
        <w:div w:id="2126541240">
          <w:marLeft w:val="0"/>
          <w:marRight w:val="0"/>
          <w:marTop w:val="0"/>
          <w:marBottom w:val="0"/>
          <w:divBdr>
            <w:top w:val="none" w:sz="0" w:space="0" w:color="auto"/>
            <w:left w:val="none" w:sz="0" w:space="0" w:color="auto"/>
            <w:bottom w:val="none" w:sz="0" w:space="0" w:color="auto"/>
            <w:right w:val="none" w:sz="0" w:space="0" w:color="auto"/>
          </w:divBdr>
        </w:div>
      </w:divsChild>
    </w:div>
    <w:div w:id="1873181542">
      <w:bodyDiv w:val="1"/>
      <w:marLeft w:val="0"/>
      <w:marRight w:val="0"/>
      <w:marTop w:val="0"/>
      <w:marBottom w:val="0"/>
      <w:divBdr>
        <w:top w:val="none" w:sz="0" w:space="0" w:color="auto"/>
        <w:left w:val="none" w:sz="0" w:space="0" w:color="auto"/>
        <w:bottom w:val="none" w:sz="0" w:space="0" w:color="auto"/>
        <w:right w:val="none" w:sz="0" w:space="0" w:color="auto"/>
      </w:divBdr>
    </w:div>
    <w:div w:id="2004813765">
      <w:bodyDiv w:val="1"/>
      <w:marLeft w:val="0"/>
      <w:marRight w:val="0"/>
      <w:marTop w:val="0"/>
      <w:marBottom w:val="0"/>
      <w:divBdr>
        <w:top w:val="none" w:sz="0" w:space="0" w:color="auto"/>
        <w:left w:val="none" w:sz="0" w:space="0" w:color="auto"/>
        <w:bottom w:val="none" w:sz="0" w:space="0" w:color="auto"/>
        <w:right w:val="none" w:sz="0" w:space="0" w:color="auto"/>
      </w:divBdr>
      <w:divsChild>
        <w:div w:id="4332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Textbook_mark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3FAC-3491-4036-90D9-43D689E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Textbook_markup.dotm</Template>
  <TotalTime>11</TotalTime>
  <Pages>4</Pages>
  <Words>643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ASSOCIATION FOR THE BLIND</vt:lpstr>
    </vt:vector>
  </TitlesOfParts>
  <Company>Association For The Blind WA</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BLIND</dc:title>
  <dc:subject/>
  <dc:creator>Nevellene Linquist</dc:creator>
  <cp:keywords/>
  <dc:description/>
  <cp:lastModifiedBy>Kayla Brooke</cp:lastModifiedBy>
  <cp:revision>4</cp:revision>
  <cp:lastPrinted>2020-08-28T05:35:00Z</cp:lastPrinted>
  <dcterms:created xsi:type="dcterms:W3CDTF">2020-08-28T05:35:00Z</dcterms:created>
  <dcterms:modified xsi:type="dcterms:W3CDTF">2020-12-21T02:01:00Z</dcterms:modified>
</cp:coreProperties>
</file>