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FF46F" w14:textId="77777777" w:rsidR="0051707E" w:rsidRDefault="0010635B" w:rsidP="008531B3">
      <w:pPr>
        <w:pStyle w:val="Title"/>
      </w:pPr>
      <w:r>
        <w:rPr>
          <w:noProof/>
        </w:rPr>
        <w:drawing>
          <wp:inline distT="0" distB="0" distL="0" distR="0" wp14:anchorId="289194FA" wp14:editId="740CF988">
            <wp:extent cx="5943600" cy="102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Ability_Logotyp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22985"/>
                    </a:xfrm>
                    <a:prstGeom prst="rect">
                      <a:avLst/>
                    </a:prstGeom>
                  </pic:spPr>
                </pic:pic>
              </a:graphicData>
            </a:graphic>
          </wp:inline>
        </w:drawing>
      </w:r>
    </w:p>
    <w:p w14:paraId="31711094" w14:textId="77777777" w:rsidR="0051707E" w:rsidRDefault="0051707E" w:rsidP="008531B3">
      <w:pPr>
        <w:pStyle w:val="Title"/>
      </w:pPr>
    </w:p>
    <w:p w14:paraId="5995D7D4" w14:textId="77777777" w:rsidR="00565300" w:rsidRPr="00565300" w:rsidRDefault="00565300" w:rsidP="008531B3">
      <w:pPr>
        <w:pStyle w:val="Title"/>
      </w:pPr>
      <w:r w:rsidRPr="000C7490">
        <w:t>Job description</w:t>
      </w:r>
    </w:p>
    <w:p w14:paraId="6485C697" w14:textId="642F8800" w:rsidR="006B4997" w:rsidRPr="00687612" w:rsidRDefault="006B4997" w:rsidP="00565300">
      <w:pPr>
        <w:tabs>
          <w:tab w:val="center" w:pos="2552"/>
        </w:tabs>
        <w:suppressAutoHyphens/>
        <w:spacing w:before="240"/>
        <w:rPr>
          <w:rFonts w:cs="Arial"/>
          <w:b/>
          <w:spacing w:val="-3"/>
          <w:szCs w:val="24"/>
        </w:rPr>
      </w:pPr>
      <w:r>
        <w:rPr>
          <w:rFonts w:cs="Arial"/>
          <w:b/>
          <w:spacing w:val="-3"/>
          <w:szCs w:val="24"/>
        </w:rPr>
        <w:t>P</w:t>
      </w:r>
      <w:r w:rsidR="00E61FAD">
        <w:rPr>
          <w:rFonts w:cs="Arial"/>
          <w:b/>
          <w:spacing w:val="-3"/>
          <w:szCs w:val="24"/>
        </w:rPr>
        <w:t>osition</w:t>
      </w:r>
      <w:r>
        <w:rPr>
          <w:rFonts w:cs="Arial"/>
          <w:b/>
          <w:spacing w:val="-3"/>
          <w:szCs w:val="24"/>
        </w:rPr>
        <w:t xml:space="preserve">: </w:t>
      </w:r>
      <w:r w:rsidR="00227221" w:rsidRPr="00687612">
        <w:rPr>
          <w:rFonts w:cs="Arial"/>
          <w:b/>
          <w:spacing w:val="-3"/>
          <w:szCs w:val="24"/>
        </w:rPr>
        <w:t>Occupational Therapist</w:t>
      </w:r>
      <w:r w:rsidR="0026769B">
        <w:rPr>
          <w:rFonts w:cs="Arial"/>
          <w:b/>
          <w:spacing w:val="-3"/>
          <w:szCs w:val="24"/>
        </w:rPr>
        <w:t xml:space="preserve"> (NPA Accessor)</w:t>
      </w:r>
      <w:bookmarkStart w:id="0" w:name="_GoBack"/>
      <w:bookmarkEnd w:id="0"/>
    </w:p>
    <w:p w14:paraId="7B20823E" w14:textId="77777777" w:rsidR="006B4997" w:rsidRPr="00687612" w:rsidRDefault="00E61FAD" w:rsidP="00565300">
      <w:pPr>
        <w:tabs>
          <w:tab w:val="center" w:pos="4513"/>
        </w:tabs>
        <w:suppressAutoHyphens/>
        <w:spacing w:before="240"/>
        <w:rPr>
          <w:rFonts w:cs="Arial"/>
          <w:b/>
          <w:spacing w:val="-3"/>
          <w:szCs w:val="24"/>
        </w:rPr>
      </w:pPr>
      <w:r w:rsidRPr="00687612">
        <w:rPr>
          <w:rFonts w:cs="Arial"/>
          <w:b/>
          <w:spacing w:val="-3"/>
          <w:szCs w:val="24"/>
        </w:rPr>
        <w:t>Division</w:t>
      </w:r>
      <w:r w:rsidR="006B4997" w:rsidRPr="00687612">
        <w:rPr>
          <w:rFonts w:cs="Arial"/>
          <w:b/>
          <w:spacing w:val="-3"/>
          <w:szCs w:val="24"/>
        </w:rPr>
        <w:t xml:space="preserve">: </w:t>
      </w:r>
      <w:r w:rsidR="00227221" w:rsidRPr="00687612">
        <w:rPr>
          <w:rFonts w:cs="Arial"/>
          <w:b/>
          <w:spacing w:val="-3"/>
          <w:szCs w:val="24"/>
        </w:rPr>
        <w:t>Therapy and Support Services</w:t>
      </w:r>
    </w:p>
    <w:p w14:paraId="29317A3D" w14:textId="58E50C5C" w:rsidR="006B4997" w:rsidRPr="00687612" w:rsidRDefault="00E61FAD" w:rsidP="00565300">
      <w:pPr>
        <w:tabs>
          <w:tab w:val="center" w:pos="4513"/>
        </w:tabs>
        <w:suppressAutoHyphens/>
        <w:spacing w:before="240"/>
        <w:rPr>
          <w:rFonts w:cs="Arial"/>
          <w:b/>
          <w:spacing w:val="-3"/>
          <w:szCs w:val="24"/>
        </w:rPr>
      </w:pPr>
      <w:r w:rsidRPr="00687612">
        <w:rPr>
          <w:rFonts w:cs="Arial"/>
          <w:b/>
          <w:spacing w:val="-3"/>
          <w:szCs w:val="24"/>
        </w:rPr>
        <w:t>Reports To</w:t>
      </w:r>
      <w:r w:rsidR="006B4997" w:rsidRPr="00687612">
        <w:rPr>
          <w:rFonts w:cs="Arial"/>
          <w:b/>
          <w:spacing w:val="-3"/>
          <w:szCs w:val="24"/>
        </w:rPr>
        <w:t xml:space="preserve">: </w:t>
      </w:r>
      <w:r w:rsidR="00DA24F1" w:rsidRPr="00687612">
        <w:rPr>
          <w:rFonts w:cs="Arial"/>
          <w:b/>
          <w:spacing w:val="-3"/>
          <w:szCs w:val="24"/>
        </w:rPr>
        <w:t xml:space="preserve">Program Manager Job Access (NPA) and Manager </w:t>
      </w:r>
      <w:r w:rsidR="00687612">
        <w:rPr>
          <w:rFonts w:cs="Arial"/>
          <w:b/>
          <w:spacing w:val="-3"/>
          <w:szCs w:val="24"/>
        </w:rPr>
        <w:t>Therapy and Support Services</w:t>
      </w:r>
    </w:p>
    <w:p w14:paraId="6A2B376C" w14:textId="77777777" w:rsidR="006B4997" w:rsidRPr="00687612" w:rsidRDefault="00E61FAD" w:rsidP="00565300">
      <w:pPr>
        <w:tabs>
          <w:tab w:val="center" w:pos="4513"/>
        </w:tabs>
        <w:suppressAutoHyphens/>
        <w:spacing w:before="240"/>
        <w:rPr>
          <w:rFonts w:cs="Arial"/>
          <w:b/>
          <w:spacing w:val="-3"/>
          <w:szCs w:val="24"/>
        </w:rPr>
      </w:pPr>
      <w:r w:rsidRPr="00687612">
        <w:rPr>
          <w:rFonts w:cs="Arial"/>
          <w:b/>
          <w:spacing w:val="-3"/>
          <w:szCs w:val="24"/>
        </w:rPr>
        <w:t>Direct Reports</w:t>
      </w:r>
      <w:r w:rsidR="006B4997" w:rsidRPr="00687612">
        <w:rPr>
          <w:rFonts w:cs="Arial"/>
          <w:b/>
          <w:spacing w:val="-3"/>
          <w:szCs w:val="24"/>
        </w:rPr>
        <w:t xml:space="preserve">: </w:t>
      </w:r>
      <w:r w:rsidR="00227221" w:rsidRPr="00687612">
        <w:rPr>
          <w:rFonts w:cs="Arial"/>
          <w:b/>
          <w:spacing w:val="-3"/>
          <w:szCs w:val="24"/>
        </w:rPr>
        <w:t>None</w:t>
      </w:r>
    </w:p>
    <w:p w14:paraId="16FA0C18" w14:textId="77777777" w:rsidR="006B4997" w:rsidRPr="00687612" w:rsidRDefault="00E61FAD" w:rsidP="00565300">
      <w:pPr>
        <w:tabs>
          <w:tab w:val="center" w:pos="4513"/>
        </w:tabs>
        <w:suppressAutoHyphens/>
        <w:spacing w:before="240"/>
        <w:rPr>
          <w:rFonts w:cs="Arial"/>
          <w:b/>
          <w:spacing w:val="-3"/>
          <w:szCs w:val="24"/>
        </w:rPr>
      </w:pPr>
      <w:r w:rsidRPr="00687612">
        <w:rPr>
          <w:rFonts w:cs="Arial"/>
          <w:b/>
          <w:spacing w:val="-3"/>
          <w:szCs w:val="24"/>
        </w:rPr>
        <w:t>Level</w:t>
      </w:r>
      <w:r w:rsidR="006B4997" w:rsidRPr="00687612">
        <w:rPr>
          <w:rFonts w:cs="Arial"/>
          <w:b/>
          <w:spacing w:val="-3"/>
          <w:szCs w:val="24"/>
        </w:rPr>
        <w:t xml:space="preserve">: </w:t>
      </w:r>
      <w:r w:rsidR="00227221" w:rsidRPr="00687612">
        <w:rPr>
          <w:rFonts w:cs="Arial"/>
          <w:b/>
          <w:spacing w:val="-3"/>
          <w:szCs w:val="24"/>
        </w:rPr>
        <w:t>5/6/7</w:t>
      </w:r>
    </w:p>
    <w:p w14:paraId="11AEB0BD" w14:textId="77777777" w:rsidR="006B4997" w:rsidRPr="00687612" w:rsidRDefault="00E61FAD" w:rsidP="00565300">
      <w:pPr>
        <w:tabs>
          <w:tab w:val="center" w:pos="4513"/>
        </w:tabs>
        <w:suppressAutoHyphens/>
        <w:spacing w:before="240"/>
        <w:rPr>
          <w:rFonts w:cs="Arial"/>
          <w:b/>
          <w:spacing w:val="-3"/>
          <w:szCs w:val="24"/>
        </w:rPr>
      </w:pPr>
      <w:r w:rsidRPr="00687612">
        <w:rPr>
          <w:rFonts w:cs="Arial"/>
          <w:b/>
          <w:spacing w:val="-3"/>
          <w:szCs w:val="24"/>
        </w:rPr>
        <w:t>Agreement</w:t>
      </w:r>
      <w:r w:rsidR="006B4997" w:rsidRPr="00687612">
        <w:rPr>
          <w:rFonts w:cs="Arial"/>
          <w:b/>
          <w:spacing w:val="-3"/>
          <w:szCs w:val="24"/>
        </w:rPr>
        <w:t>: VisAbility (Inc.) Enterprise Agreement 2014 - 2017</w:t>
      </w:r>
    </w:p>
    <w:p w14:paraId="75BF0917" w14:textId="77777777" w:rsidR="008531B3" w:rsidRDefault="008531B3" w:rsidP="008531B3">
      <w:pPr>
        <w:pBdr>
          <w:top w:val="single" w:sz="4" w:space="1" w:color="auto"/>
        </w:pBdr>
        <w:tabs>
          <w:tab w:val="left" w:pos="-720"/>
        </w:tabs>
        <w:suppressAutoHyphens/>
        <w:rPr>
          <w:rFonts w:cs="Arial"/>
          <w:b/>
          <w:spacing w:val="-3"/>
          <w:szCs w:val="24"/>
        </w:rPr>
      </w:pPr>
    </w:p>
    <w:p w14:paraId="3CCCADAB" w14:textId="77777777" w:rsidR="00EA7F58" w:rsidRDefault="00E61FAD" w:rsidP="008531B3">
      <w:pPr>
        <w:pBdr>
          <w:top w:val="single" w:sz="4" w:space="1" w:color="auto"/>
        </w:pBdr>
        <w:tabs>
          <w:tab w:val="left" w:pos="-720"/>
        </w:tabs>
        <w:suppressAutoHyphens/>
        <w:rPr>
          <w:b/>
          <w:noProof/>
        </w:rPr>
      </w:pPr>
      <w:r w:rsidRPr="001E7FC9">
        <w:rPr>
          <w:rFonts w:cs="Arial"/>
          <w:b/>
          <w:spacing w:val="-3"/>
          <w:szCs w:val="24"/>
        </w:rPr>
        <w:t>Position Summary</w:t>
      </w:r>
      <w:r w:rsidR="006B4997" w:rsidRPr="001E7FC9">
        <w:rPr>
          <w:rFonts w:cs="Arial"/>
          <w:b/>
          <w:spacing w:val="-3"/>
          <w:szCs w:val="24"/>
        </w:rPr>
        <w:t>:</w:t>
      </w:r>
      <w:r w:rsidR="006B4997" w:rsidRPr="00091D65">
        <w:rPr>
          <w:b/>
          <w:noProof/>
        </w:rPr>
        <w:t xml:space="preserve"> </w:t>
      </w:r>
    </w:p>
    <w:p w14:paraId="132F4BC5" w14:textId="77777777" w:rsidR="00227221" w:rsidRPr="004A19C4" w:rsidRDefault="00227221" w:rsidP="00227221">
      <w:pPr>
        <w:tabs>
          <w:tab w:val="left" w:pos="-8188"/>
          <w:tab w:val="left" w:pos="-6912"/>
        </w:tabs>
        <w:suppressAutoHyphens/>
        <w:spacing w:after="120"/>
        <w:jc w:val="both"/>
        <w:rPr>
          <w:rFonts w:cs="Arial"/>
          <w:szCs w:val="24"/>
        </w:rPr>
      </w:pPr>
      <w:r w:rsidRPr="00227221">
        <w:rPr>
          <w:rFonts w:cs="Arial"/>
          <w:szCs w:val="24"/>
        </w:rPr>
        <w:t>The position provides</w:t>
      </w:r>
      <w:r w:rsidRPr="004A19C4">
        <w:rPr>
          <w:rFonts w:cs="Arial"/>
          <w:szCs w:val="24"/>
        </w:rPr>
        <w:t xml:space="preserve"> effective, efficient and responsive services to meet the needs of consumers with respect to professional Occupational Therapy services, including, but not limited to:</w:t>
      </w:r>
    </w:p>
    <w:p w14:paraId="187A8575" w14:textId="77777777" w:rsidR="00227221" w:rsidRPr="004A19C4" w:rsidRDefault="00227221" w:rsidP="00227221">
      <w:pPr>
        <w:pStyle w:val="ListParagraph"/>
        <w:numPr>
          <w:ilvl w:val="0"/>
          <w:numId w:val="38"/>
        </w:numPr>
        <w:tabs>
          <w:tab w:val="left" w:pos="-8188"/>
          <w:tab w:val="left" w:pos="-6912"/>
        </w:tabs>
        <w:suppressAutoHyphens/>
        <w:spacing w:after="120" w:line="240" w:lineRule="auto"/>
        <w:jc w:val="both"/>
        <w:rPr>
          <w:rFonts w:cs="Arial"/>
          <w:szCs w:val="24"/>
        </w:rPr>
      </w:pPr>
      <w:r w:rsidRPr="004A19C4">
        <w:rPr>
          <w:rFonts w:cs="Arial"/>
          <w:szCs w:val="24"/>
        </w:rPr>
        <w:t xml:space="preserve">Information and referrals  </w:t>
      </w:r>
    </w:p>
    <w:p w14:paraId="2F5E9885" w14:textId="77777777" w:rsidR="00227221" w:rsidRPr="004A19C4" w:rsidRDefault="00227221" w:rsidP="00227221">
      <w:pPr>
        <w:pStyle w:val="ListParagraph"/>
        <w:numPr>
          <w:ilvl w:val="0"/>
          <w:numId w:val="38"/>
        </w:numPr>
        <w:tabs>
          <w:tab w:val="left" w:pos="-8188"/>
          <w:tab w:val="left" w:pos="-6912"/>
        </w:tabs>
        <w:suppressAutoHyphens/>
        <w:spacing w:after="120" w:line="240" w:lineRule="auto"/>
        <w:jc w:val="both"/>
        <w:rPr>
          <w:rFonts w:cs="Arial"/>
          <w:szCs w:val="24"/>
        </w:rPr>
      </w:pPr>
      <w:r w:rsidRPr="004A19C4">
        <w:rPr>
          <w:rFonts w:cs="Arial"/>
          <w:szCs w:val="24"/>
        </w:rPr>
        <w:t>Assessments and advice to enhance activities of daily living</w:t>
      </w:r>
    </w:p>
    <w:p w14:paraId="5B0DF6F0" w14:textId="77777777" w:rsidR="00227221" w:rsidRDefault="00227221" w:rsidP="00227221">
      <w:pPr>
        <w:pStyle w:val="ListParagraph"/>
        <w:numPr>
          <w:ilvl w:val="0"/>
          <w:numId w:val="38"/>
        </w:numPr>
        <w:tabs>
          <w:tab w:val="left" w:pos="-8188"/>
          <w:tab w:val="left" w:pos="-6912"/>
        </w:tabs>
        <w:suppressAutoHyphens/>
        <w:spacing w:after="120" w:line="240" w:lineRule="auto"/>
        <w:jc w:val="both"/>
        <w:rPr>
          <w:rFonts w:cs="Arial"/>
          <w:szCs w:val="24"/>
        </w:rPr>
      </w:pPr>
      <w:r w:rsidRPr="004A19C4">
        <w:rPr>
          <w:rFonts w:cs="Arial"/>
          <w:szCs w:val="24"/>
        </w:rPr>
        <w:t>Assessments, advice and access support related to aids, equipment and assistive technology</w:t>
      </w:r>
    </w:p>
    <w:p w14:paraId="41C7401C" w14:textId="77777777" w:rsidR="00DA24F1" w:rsidRPr="004A19C4" w:rsidRDefault="00DA24F1" w:rsidP="00227221">
      <w:pPr>
        <w:pStyle w:val="ListParagraph"/>
        <w:numPr>
          <w:ilvl w:val="0"/>
          <w:numId w:val="38"/>
        </w:numPr>
        <w:tabs>
          <w:tab w:val="left" w:pos="-8188"/>
          <w:tab w:val="left" w:pos="-6912"/>
        </w:tabs>
        <w:suppressAutoHyphens/>
        <w:spacing w:after="120" w:line="240" w:lineRule="auto"/>
        <w:jc w:val="both"/>
        <w:rPr>
          <w:rFonts w:cs="Arial"/>
          <w:szCs w:val="24"/>
        </w:rPr>
      </w:pPr>
      <w:r>
        <w:rPr>
          <w:rFonts w:cs="Arial"/>
          <w:szCs w:val="24"/>
        </w:rPr>
        <w:t>Assessments under the Job Access National Panel of Assessors for supported wage, ongoing support and workplace modifications</w:t>
      </w:r>
    </w:p>
    <w:p w14:paraId="13F353BB" w14:textId="77777777" w:rsidR="00227221" w:rsidRPr="004A19C4" w:rsidRDefault="00227221" w:rsidP="00227221">
      <w:pPr>
        <w:pStyle w:val="ListParagraph"/>
        <w:numPr>
          <w:ilvl w:val="0"/>
          <w:numId w:val="38"/>
        </w:numPr>
        <w:tabs>
          <w:tab w:val="left" w:pos="-8188"/>
          <w:tab w:val="left" w:pos="-6912"/>
        </w:tabs>
        <w:suppressAutoHyphens/>
        <w:spacing w:after="120" w:line="240" w:lineRule="auto"/>
        <w:jc w:val="both"/>
        <w:rPr>
          <w:rFonts w:cs="Arial"/>
          <w:szCs w:val="24"/>
        </w:rPr>
      </w:pPr>
      <w:r w:rsidRPr="004A19C4">
        <w:rPr>
          <w:rFonts w:cs="Arial"/>
          <w:szCs w:val="24"/>
        </w:rPr>
        <w:t>Other practical support consistent with VisAbility’s mission, vision and values.</w:t>
      </w:r>
    </w:p>
    <w:p w14:paraId="78DFF370" w14:textId="77777777" w:rsidR="008531B3" w:rsidRDefault="008531B3" w:rsidP="00805D17">
      <w:pPr>
        <w:spacing w:before="120" w:after="120"/>
        <w:jc w:val="both"/>
        <w:rPr>
          <w:rFonts w:cs="Arial"/>
          <w:szCs w:val="24"/>
        </w:rPr>
      </w:pPr>
    </w:p>
    <w:p w14:paraId="428B0CF8" w14:textId="77777777" w:rsidR="008531B3" w:rsidRDefault="008531B3">
      <w:pPr>
        <w:spacing w:after="0" w:line="240" w:lineRule="auto"/>
        <w:rPr>
          <w:rFonts w:cs="Arial"/>
          <w:szCs w:val="24"/>
        </w:rPr>
      </w:pPr>
      <w:r>
        <w:rPr>
          <w:rFonts w:cs="Arial"/>
          <w:szCs w:val="24"/>
        </w:rPr>
        <w:br w:type="page"/>
      </w:r>
    </w:p>
    <w:p w14:paraId="6B7D548B" w14:textId="77777777" w:rsidR="00805D17" w:rsidRDefault="008531B3" w:rsidP="008531B3">
      <w:pPr>
        <w:pStyle w:val="Heading1"/>
      </w:pPr>
      <w:r>
        <w:lastRenderedPageBreak/>
        <w:t>Our vision for independence</w:t>
      </w:r>
    </w:p>
    <w:p w14:paraId="42213927" w14:textId="77777777" w:rsidR="008531B3" w:rsidRPr="00790C45" w:rsidRDefault="008531B3" w:rsidP="0010635B">
      <w:pPr>
        <w:spacing w:before="120" w:after="120"/>
        <w:ind w:right="-108"/>
        <w:rPr>
          <w:b/>
        </w:rPr>
      </w:pPr>
      <w:r w:rsidRPr="00790C45">
        <w:rPr>
          <w:b/>
        </w:rPr>
        <w:t>Belonging</w:t>
      </w:r>
    </w:p>
    <w:p w14:paraId="0F9A734C" w14:textId="77777777" w:rsidR="008531B3" w:rsidRPr="00790C45" w:rsidRDefault="008531B3" w:rsidP="0010635B">
      <w:pPr>
        <w:spacing w:before="120" w:after="120"/>
        <w:ind w:right="-108"/>
      </w:pPr>
      <w:r w:rsidRPr="00790C45">
        <w:t xml:space="preserve">We welcome everyone. We believe in a world where everybody is equal, everybody is included, everyone has something to offer. </w:t>
      </w:r>
    </w:p>
    <w:p w14:paraId="3345F431" w14:textId="77777777" w:rsidR="008531B3" w:rsidRPr="00790C45" w:rsidRDefault="008531B3" w:rsidP="0010635B">
      <w:pPr>
        <w:spacing w:before="120" w:after="120"/>
        <w:ind w:right="-108"/>
        <w:rPr>
          <w:b/>
        </w:rPr>
      </w:pPr>
      <w:r w:rsidRPr="00790C45">
        <w:rPr>
          <w:b/>
        </w:rPr>
        <w:t>Visible</w:t>
      </w:r>
    </w:p>
    <w:p w14:paraId="1DB5BD84" w14:textId="77777777" w:rsidR="008531B3" w:rsidRPr="00790C45" w:rsidRDefault="008531B3" w:rsidP="0010635B">
      <w:pPr>
        <w:spacing w:before="120" w:after="120"/>
        <w:ind w:right="-108"/>
      </w:pPr>
      <w:r w:rsidRPr="00790C45">
        <w:t>Everything we do is transparent. We have integrity. We can be trusted. We want to be seen.</w:t>
      </w:r>
    </w:p>
    <w:p w14:paraId="60342FE4" w14:textId="77777777" w:rsidR="008531B3" w:rsidRPr="00790C45" w:rsidRDefault="008531B3" w:rsidP="0010635B">
      <w:pPr>
        <w:spacing w:before="120" w:after="120"/>
        <w:ind w:right="-108"/>
        <w:rPr>
          <w:b/>
        </w:rPr>
      </w:pPr>
      <w:r w:rsidRPr="00790C45">
        <w:rPr>
          <w:b/>
        </w:rPr>
        <w:t>Empathy</w:t>
      </w:r>
    </w:p>
    <w:p w14:paraId="4D1E2DD8" w14:textId="77777777" w:rsidR="008531B3" w:rsidRPr="00790C45" w:rsidRDefault="008531B3" w:rsidP="0010635B">
      <w:pPr>
        <w:spacing w:before="120" w:after="120"/>
        <w:ind w:right="-108"/>
      </w:pPr>
      <w:r w:rsidRPr="00790C45">
        <w:t>We are with you, and will lift you. We understand you, we are curious and compassionate. We have the vulnerability we need to stand alongside you.</w:t>
      </w:r>
    </w:p>
    <w:p w14:paraId="19D1A684" w14:textId="77777777" w:rsidR="008531B3" w:rsidRPr="00790C45" w:rsidRDefault="008531B3" w:rsidP="0010635B">
      <w:pPr>
        <w:spacing w:before="120" w:after="120"/>
        <w:ind w:right="-108"/>
        <w:rPr>
          <w:b/>
        </w:rPr>
      </w:pPr>
      <w:r w:rsidRPr="00790C45">
        <w:rPr>
          <w:b/>
        </w:rPr>
        <w:t>Greatness</w:t>
      </w:r>
    </w:p>
    <w:p w14:paraId="1AEDD0C6" w14:textId="77777777" w:rsidR="008531B3" w:rsidRPr="00790C45" w:rsidRDefault="008531B3" w:rsidP="0010635B">
      <w:pPr>
        <w:spacing w:before="120" w:after="120"/>
        <w:ind w:right="-108"/>
      </w:pPr>
      <w:r w:rsidRPr="00790C45">
        <w:t>We are giants in our domain, the best at what we do. We lead, we achieve, and we break new ground. We have a depth of knowledge that is unparalleled.</w:t>
      </w:r>
    </w:p>
    <w:p w14:paraId="306F05F6" w14:textId="77777777" w:rsidR="008531B3" w:rsidRPr="00790C45" w:rsidRDefault="008531B3" w:rsidP="0010635B">
      <w:pPr>
        <w:spacing w:before="120" w:after="120"/>
        <w:ind w:right="-108"/>
        <w:rPr>
          <w:b/>
        </w:rPr>
      </w:pPr>
      <w:r w:rsidRPr="00790C45">
        <w:rPr>
          <w:b/>
        </w:rPr>
        <w:t>Opportunity</w:t>
      </w:r>
    </w:p>
    <w:p w14:paraId="2E447387" w14:textId="77777777" w:rsidR="008531B3" w:rsidRDefault="008531B3" w:rsidP="0010635B">
      <w:pPr>
        <w:pBdr>
          <w:bottom w:val="single" w:sz="4" w:space="1" w:color="auto"/>
        </w:pBdr>
        <w:spacing w:before="120" w:after="120"/>
        <w:ind w:right="-108"/>
      </w:pPr>
      <w:r w:rsidRPr="00790C45">
        <w:t>We believe in abundance, diversity, a world where people can participate to their fullest abilities. A world that keeps creating, forever realising new avenues for people of differing abilities to flourish.</w:t>
      </w:r>
    </w:p>
    <w:p w14:paraId="1310CE9F" w14:textId="77777777" w:rsidR="009A7EB6" w:rsidRDefault="009A7EB6" w:rsidP="009A7EB6">
      <w:pPr>
        <w:pBdr>
          <w:bottom w:val="single" w:sz="4" w:space="1" w:color="auto"/>
        </w:pBdr>
        <w:spacing w:before="120" w:after="120" w:line="259" w:lineRule="auto"/>
        <w:ind w:right="-108"/>
      </w:pPr>
    </w:p>
    <w:p w14:paraId="06D375AB" w14:textId="77777777" w:rsidR="008531B3" w:rsidRPr="009A7EB6" w:rsidRDefault="008531B3" w:rsidP="009A7EB6">
      <w:pPr>
        <w:pStyle w:val="Heading2"/>
      </w:pPr>
      <w:r w:rsidRPr="009A7EB6">
        <w:t>We Aspire To</w:t>
      </w:r>
    </w:p>
    <w:p w14:paraId="7955D4AB" w14:textId="77777777" w:rsidR="008531B3" w:rsidRPr="00790C45" w:rsidRDefault="008531B3" w:rsidP="0010635B">
      <w:pPr>
        <w:numPr>
          <w:ilvl w:val="0"/>
          <w:numId w:val="1"/>
        </w:numPr>
        <w:spacing w:before="120" w:after="120"/>
        <w:ind w:left="357" w:hanging="357"/>
        <w:contextualSpacing/>
        <w:rPr>
          <w:rFonts w:cs="Arial"/>
        </w:rPr>
      </w:pPr>
      <w:r w:rsidRPr="00790C45">
        <w:rPr>
          <w:rFonts w:cs="Arial"/>
          <w:color w:val="000000"/>
          <w:kern w:val="24"/>
        </w:rPr>
        <w:t>Create a positive environment through our interactions with others</w:t>
      </w:r>
    </w:p>
    <w:p w14:paraId="6CCCA31F" w14:textId="77777777" w:rsidR="008531B3" w:rsidRPr="00790C45" w:rsidRDefault="008531B3" w:rsidP="0010635B">
      <w:pPr>
        <w:numPr>
          <w:ilvl w:val="0"/>
          <w:numId w:val="1"/>
        </w:numPr>
        <w:spacing w:before="120" w:after="120"/>
        <w:ind w:left="357" w:hanging="357"/>
        <w:contextualSpacing/>
        <w:rPr>
          <w:rFonts w:cs="Arial"/>
        </w:rPr>
      </w:pPr>
      <w:r w:rsidRPr="00790C45">
        <w:rPr>
          <w:rFonts w:cs="Arial"/>
          <w:color w:val="000000"/>
          <w:kern w:val="24"/>
        </w:rPr>
        <w:t>Promote honesty by having moral and ethical principles</w:t>
      </w:r>
    </w:p>
    <w:p w14:paraId="019AD7F9" w14:textId="77777777" w:rsidR="008531B3" w:rsidRPr="00790C45" w:rsidRDefault="008531B3" w:rsidP="0010635B">
      <w:pPr>
        <w:numPr>
          <w:ilvl w:val="0"/>
          <w:numId w:val="1"/>
        </w:numPr>
        <w:spacing w:before="120" w:after="120"/>
        <w:ind w:left="357" w:hanging="357"/>
        <w:contextualSpacing/>
        <w:rPr>
          <w:rFonts w:cs="Arial"/>
        </w:rPr>
      </w:pPr>
      <w:r w:rsidRPr="00790C45">
        <w:rPr>
          <w:rFonts w:cs="Arial"/>
          <w:color w:val="000000"/>
          <w:kern w:val="24"/>
        </w:rPr>
        <w:t>Practice decision making with confidence</w:t>
      </w:r>
    </w:p>
    <w:p w14:paraId="2C5C1ABD" w14:textId="77777777" w:rsidR="008531B3" w:rsidRPr="00790C45" w:rsidRDefault="008531B3" w:rsidP="0010635B">
      <w:pPr>
        <w:numPr>
          <w:ilvl w:val="0"/>
          <w:numId w:val="1"/>
        </w:numPr>
        <w:spacing w:before="120" w:after="120"/>
        <w:ind w:left="357" w:hanging="357"/>
        <w:contextualSpacing/>
        <w:rPr>
          <w:rFonts w:cs="Arial"/>
        </w:rPr>
      </w:pPr>
      <w:r w:rsidRPr="00790C45">
        <w:rPr>
          <w:rFonts w:cs="Arial"/>
          <w:color w:val="000000"/>
          <w:kern w:val="24"/>
        </w:rPr>
        <w:t>Build trust through personal leadership</w:t>
      </w:r>
    </w:p>
    <w:p w14:paraId="647A8FBD" w14:textId="77777777" w:rsidR="008531B3" w:rsidRPr="00790C45" w:rsidRDefault="008531B3" w:rsidP="0010635B">
      <w:pPr>
        <w:numPr>
          <w:ilvl w:val="0"/>
          <w:numId w:val="1"/>
        </w:numPr>
        <w:spacing w:before="120" w:after="120"/>
        <w:ind w:left="357" w:hanging="357"/>
        <w:contextualSpacing/>
        <w:rPr>
          <w:rFonts w:cs="Arial"/>
        </w:rPr>
      </w:pPr>
      <w:r w:rsidRPr="00790C45">
        <w:rPr>
          <w:rFonts w:cs="Arial"/>
          <w:color w:val="000000"/>
          <w:kern w:val="24"/>
        </w:rPr>
        <w:t>Embrace change and be solution focused</w:t>
      </w:r>
    </w:p>
    <w:p w14:paraId="4CE92B26" w14:textId="77777777" w:rsidR="008531B3" w:rsidRPr="00790C45" w:rsidRDefault="008531B3" w:rsidP="008531B3">
      <w:pPr>
        <w:spacing w:before="120" w:after="120" w:line="259" w:lineRule="auto"/>
        <w:ind w:right="-108"/>
      </w:pPr>
    </w:p>
    <w:p w14:paraId="28293F1A" w14:textId="77777777" w:rsidR="008531B3" w:rsidRPr="008531B3" w:rsidRDefault="008531B3" w:rsidP="008531B3">
      <w:pPr>
        <w:pStyle w:val="Heading2"/>
        <w:rPr>
          <w:sz w:val="24"/>
          <w:szCs w:val="22"/>
        </w:rPr>
      </w:pPr>
      <w:r w:rsidRPr="00790C45">
        <w:t>W</w:t>
      </w:r>
      <w:r w:rsidR="009A7EB6">
        <w:t>e Strive T</w:t>
      </w:r>
      <w:r w:rsidRPr="00790C45">
        <w:t>o</w:t>
      </w:r>
    </w:p>
    <w:p w14:paraId="51668A4E" w14:textId="77777777" w:rsidR="008531B3" w:rsidRPr="00790C45" w:rsidRDefault="008531B3" w:rsidP="0010635B">
      <w:pPr>
        <w:numPr>
          <w:ilvl w:val="0"/>
          <w:numId w:val="1"/>
        </w:numPr>
        <w:spacing w:before="120" w:after="120"/>
        <w:ind w:left="357" w:hanging="357"/>
        <w:contextualSpacing/>
        <w:rPr>
          <w:rFonts w:cs="Arial"/>
          <w:color w:val="000000"/>
          <w:kern w:val="24"/>
        </w:rPr>
      </w:pPr>
      <w:r w:rsidRPr="00790C45">
        <w:rPr>
          <w:rFonts w:cs="Arial"/>
          <w:color w:val="000000"/>
          <w:kern w:val="24"/>
        </w:rPr>
        <w:t>Continually pursue excellence and use best practice procedures</w:t>
      </w:r>
    </w:p>
    <w:p w14:paraId="65D4C593" w14:textId="77777777" w:rsidR="008531B3" w:rsidRPr="00790C45" w:rsidRDefault="008531B3" w:rsidP="0010635B">
      <w:pPr>
        <w:numPr>
          <w:ilvl w:val="0"/>
          <w:numId w:val="1"/>
        </w:numPr>
        <w:spacing w:before="120" w:after="120"/>
        <w:ind w:left="357" w:hanging="357"/>
        <w:contextualSpacing/>
        <w:rPr>
          <w:rFonts w:cs="Arial"/>
          <w:color w:val="000000"/>
          <w:kern w:val="24"/>
        </w:rPr>
      </w:pPr>
      <w:r w:rsidRPr="00790C45">
        <w:rPr>
          <w:rFonts w:cs="Arial"/>
          <w:color w:val="000000"/>
          <w:kern w:val="24"/>
        </w:rPr>
        <w:t>Always act with respect and dignity toward others</w:t>
      </w:r>
    </w:p>
    <w:p w14:paraId="2EAC802E" w14:textId="77777777" w:rsidR="008531B3" w:rsidRPr="00790C45" w:rsidRDefault="008531B3" w:rsidP="0010635B">
      <w:pPr>
        <w:numPr>
          <w:ilvl w:val="0"/>
          <w:numId w:val="1"/>
        </w:numPr>
        <w:spacing w:before="120" w:after="120"/>
        <w:ind w:left="357" w:hanging="357"/>
        <w:contextualSpacing/>
        <w:rPr>
          <w:rFonts w:cs="Arial"/>
          <w:color w:val="000000"/>
          <w:kern w:val="24"/>
        </w:rPr>
      </w:pPr>
      <w:r w:rsidRPr="00790C45">
        <w:rPr>
          <w:rFonts w:cs="Arial"/>
          <w:color w:val="000000"/>
          <w:kern w:val="24"/>
        </w:rPr>
        <w:t>Engage in honourable conduct</w:t>
      </w:r>
    </w:p>
    <w:p w14:paraId="2ABE2E24" w14:textId="77777777" w:rsidR="008531B3" w:rsidRPr="00790C45" w:rsidRDefault="008531B3" w:rsidP="0010635B">
      <w:pPr>
        <w:numPr>
          <w:ilvl w:val="0"/>
          <w:numId w:val="1"/>
        </w:numPr>
        <w:spacing w:before="120" w:after="120"/>
        <w:ind w:left="357" w:hanging="357"/>
        <w:contextualSpacing/>
        <w:rPr>
          <w:rFonts w:cs="Arial"/>
          <w:color w:val="000000"/>
          <w:kern w:val="24"/>
        </w:rPr>
      </w:pPr>
      <w:r w:rsidRPr="00790C45">
        <w:rPr>
          <w:rFonts w:cs="Arial"/>
          <w:color w:val="000000"/>
          <w:kern w:val="24"/>
        </w:rPr>
        <w:t>Be accountable for our actions</w:t>
      </w:r>
    </w:p>
    <w:p w14:paraId="5CFCF537" w14:textId="77777777" w:rsidR="008531B3" w:rsidRPr="00790C45" w:rsidRDefault="008531B3" w:rsidP="0010635B">
      <w:pPr>
        <w:numPr>
          <w:ilvl w:val="0"/>
          <w:numId w:val="1"/>
        </w:numPr>
        <w:spacing w:before="120" w:after="120"/>
        <w:ind w:left="357" w:hanging="357"/>
        <w:contextualSpacing/>
        <w:rPr>
          <w:rFonts w:cs="Arial"/>
          <w:color w:val="000000"/>
          <w:kern w:val="24"/>
        </w:rPr>
      </w:pPr>
      <w:r w:rsidRPr="00790C45">
        <w:rPr>
          <w:rFonts w:cs="Arial"/>
          <w:color w:val="000000"/>
          <w:kern w:val="24"/>
        </w:rPr>
        <w:t>Act professionally in all situations, especially when publicly representing our organisation</w:t>
      </w:r>
    </w:p>
    <w:p w14:paraId="6F582C86" w14:textId="77777777" w:rsidR="008531B3" w:rsidRDefault="008531B3" w:rsidP="0010635B">
      <w:pPr>
        <w:numPr>
          <w:ilvl w:val="0"/>
          <w:numId w:val="1"/>
        </w:numPr>
        <w:spacing w:before="120" w:after="120"/>
        <w:ind w:left="357" w:hanging="357"/>
        <w:contextualSpacing/>
        <w:rPr>
          <w:rFonts w:cs="Arial"/>
          <w:color w:val="000000"/>
          <w:kern w:val="24"/>
        </w:rPr>
      </w:pPr>
      <w:r w:rsidRPr="00790C45">
        <w:rPr>
          <w:rFonts w:cs="Arial"/>
          <w:color w:val="000000"/>
          <w:kern w:val="24"/>
        </w:rPr>
        <w:t xml:space="preserve">Achieve our personal and work goals </w:t>
      </w:r>
    </w:p>
    <w:p w14:paraId="24B0FFF3" w14:textId="77777777" w:rsidR="008531B3" w:rsidRPr="008531B3" w:rsidRDefault="008531B3" w:rsidP="0010635B">
      <w:pPr>
        <w:numPr>
          <w:ilvl w:val="0"/>
          <w:numId w:val="1"/>
        </w:numPr>
        <w:spacing w:before="120" w:after="120"/>
        <w:ind w:left="357" w:hanging="357"/>
        <w:contextualSpacing/>
        <w:rPr>
          <w:rFonts w:cs="Arial"/>
          <w:color w:val="000000"/>
          <w:kern w:val="24"/>
        </w:rPr>
      </w:pPr>
      <w:r w:rsidRPr="008531B3">
        <w:rPr>
          <w:rFonts w:cs="Arial"/>
          <w:color w:val="000000"/>
          <w:kern w:val="24"/>
        </w:rPr>
        <w:t>Take a proactive approach to coaching, learning and sharing knowledge</w:t>
      </w:r>
    </w:p>
    <w:p w14:paraId="3557DD14" w14:textId="77777777" w:rsidR="00B62C0C" w:rsidRPr="0010635B" w:rsidRDefault="00B62C0C" w:rsidP="0010635B">
      <w:pPr>
        <w:numPr>
          <w:ilvl w:val="0"/>
          <w:numId w:val="1"/>
        </w:numPr>
        <w:spacing w:after="120" w:line="240" w:lineRule="auto"/>
        <w:ind w:left="357" w:hanging="357"/>
        <w:contextualSpacing/>
        <w:rPr>
          <w:rFonts w:cs="Arial"/>
          <w:color w:val="000000"/>
          <w:kern w:val="24"/>
        </w:rPr>
        <w:sectPr w:rsidR="00B62C0C" w:rsidRPr="0010635B" w:rsidSect="00687612">
          <w:footerReference w:type="default" r:id="rId9"/>
          <w:pgSz w:w="12240" w:h="15840"/>
          <w:pgMar w:top="851" w:right="1440" w:bottom="709" w:left="1440" w:header="567" w:footer="567" w:gutter="0"/>
          <w:cols w:space="720"/>
          <w:docGrid w:linePitch="326"/>
        </w:sectPr>
      </w:pPr>
    </w:p>
    <w:p w14:paraId="06C90CE7" w14:textId="77777777" w:rsidR="00E8649B" w:rsidRPr="0010635B" w:rsidRDefault="004060ED" w:rsidP="008531B3">
      <w:pPr>
        <w:pStyle w:val="Heading1"/>
        <w:rPr>
          <w:sz w:val="32"/>
          <w:szCs w:val="32"/>
        </w:rPr>
      </w:pPr>
      <w:r w:rsidRPr="0010635B">
        <w:rPr>
          <w:sz w:val="32"/>
          <w:szCs w:val="32"/>
        </w:rPr>
        <w:lastRenderedPageBreak/>
        <w:t>K</w:t>
      </w:r>
      <w:r w:rsidR="00E61FAD" w:rsidRPr="0010635B">
        <w:rPr>
          <w:sz w:val="32"/>
          <w:szCs w:val="32"/>
        </w:rPr>
        <w:t>ey responsibilities and accountabilities</w:t>
      </w:r>
    </w:p>
    <w:p w14:paraId="6A00BC14" w14:textId="77777777" w:rsidR="00227221" w:rsidRDefault="00227221" w:rsidP="00227221">
      <w:pPr>
        <w:spacing w:before="120" w:after="120"/>
        <w:contextualSpacing/>
        <w:rPr>
          <w:rFonts w:cs="Arial"/>
          <w:color w:val="000000"/>
          <w:kern w:val="24"/>
        </w:rPr>
      </w:pPr>
      <w:r w:rsidRPr="00227221">
        <w:rPr>
          <w:rFonts w:cs="Arial"/>
          <w:color w:val="000000"/>
          <w:kern w:val="24"/>
        </w:rPr>
        <w:t>Contribute to an integrated and seamless model of service which reflects best practice in the provision of individualised services and person-centred approaches through the delivery of relevant therapy services.</w:t>
      </w:r>
    </w:p>
    <w:p w14:paraId="393C3404" w14:textId="77777777" w:rsidR="00227221" w:rsidRPr="00227221" w:rsidRDefault="00227221" w:rsidP="00227221">
      <w:pPr>
        <w:spacing w:before="120" w:after="120"/>
        <w:contextualSpacing/>
        <w:rPr>
          <w:rFonts w:cs="Arial"/>
          <w:color w:val="000000"/>
          <w:kern w:val="24"/>
        </w:rPr>
      </w:pPr>
    </w:p>
    <w:p w14:paraId="55A454BE" w14:textId="77777777"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Monitor and evaluate the provision of individualised and person-centred services and supports to ensure adherence to the policies, procedures and standards of VisAbility and relevant contractual obligations</w:t>
      </w:r>
    </w:p>
    <w:p w14:paraId="1C53EE51" w14:textId="77777777" w:rsid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Using a consumer centred approach undertake clinical assessment of functional independence, program development, implementation, management and evaluation of individual services, including the prescription and recommendation of specialised assistive technology equipment and aids, as required</w:t>
      </w:r>
    </w:p>
    <w:p w14:paraId="5AEA657A" w14:textId="77777777" w:rsidR="00D3035A" w:rsidRPr="00D3035A" w:rsidRDefault="00D3035A" w:rsidP="00D3035A">
      <w:pPr>
        <w:numPr>
          <w:ilvl w:val="0"/>
          <w:numId w:val="1"/>
        </w:numPr>
        <w:spacing w:before="120" w:after="120"/>
        <w:contextualSpacing/>
        <w:rPr>
          <w:rFonts w:cs="Arial"/>
          <w:color w:val="000000"/>
          <w:kern w:val="24"/>
        </w:rPr>
      </w:pPr>
      <w:r w:rsidRPr="00D3035A">
        <w:rPr>
          <w:rFonts w:cs="Arial"/>
          <w:color w:val="000000"/>
          <w:kern w:val="24"/>
        </w:rPr>
        <w:t>Undertake Ongoing Support Assessments to ascertain a participant’s ongoing support needs through interviews with program providers, participants and their employers along with reviewing relevant documents; compile a report of recommendations.</w:t>
      </w:r>
    </w:p>
    <w:p w14:paraId="6D43E12B" w14:textId="77777777" w:rsidR="00D3035A" w:rsidRPr="00D3035A" w:rsidRDefault="00D3035A" w:rsidP="00D3035A">
      <w:pPr>
        <w:numPr>
          <w:ilvl w:val="0"/>
          <w:numId w:val="1"/>
        </w:numPr>
        <w:spacing w:before="120" w:after="120"/>
        <w:contextualSpacing/>
        <w:rPr>
          <w:rFonts w:cs="Arial"/>
          <w:color w:val="000000"/>
          <w:kern w:val="24"/>
        </w:rPr>
      </w:pPr>
      <w:r w:rsidRPr="00D3035A">
        <w:rPr>
          <w:rFonts w:cs="Arial"/>
          <w:color w:val="000000"/>
          <w:kern w:val="24"/>
        </w:rPr>
        <w:t>Undertake Supported Wage Assessments to ascertain a participant’s productivity on the job, complying with associated industrial relations requirements, compile and lodge wage assessment agreements and reports to relevant parties including Fair Work Australia, the employer, participant and DES provider.</w:t>
      </w:r>
    </w:p>
    <w:p w14:paraId="60222561" w14:textId="77777777" w:rsidR="00D3035A" w:rsidRPr="00D3035A" w:rsidRDefault="00D3035A" w:rsidP="00D3035A">
      <w:pPr>
        <w:numPr>
          <w:ilvl w:val="0"/>
          <w:numId w:val="1"/>
        </w:numPr>
        <w:spacing w:before="120" w:after="120"/>
        <w:contextualSpacing/>
        <w:rPr>
          <w:rFonts w:cs="Arial"/>
          <w:color w:val="000000"/>
          <w:kern w:val="24"/>
        </w:rPr>
      </w:pPr>
      <w:r w:rsidRPr="00D3035A">
        <w:rPr>
          <w:rFonts w:cs="Arial"/>
          <w:color w:val="000000"/>
          <w:kern w:val="24"/>
        </w:rPr>
        <w:t>Qualified Occupational Therapists only: Working within an evidence based model, undertake Worksite Assessments to recommend work related modifications and services to improve workplace accessibility for people with a disability.</w:t>
      </w:r>
    </w:p>
    <w:p w14:paraId="5504D930" w14:textId="77777777" w:rsid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Maintain timely and accurate records and related assessments, case plans and documentation of services</w:t>
      </w:r>
    </w:p>
    <w:p w14:paraId="360CEE10" w14:textId="77777777" w:rsidR="00D3035A" w:rsidRPr="007A61FA" w:rsidRDefault="00D3035A" w:rsidP="00D3035A">
      <w:pPr>
        <w:numPr>
          <w:ilvl w:val="0"/>
          <w:numId w:val="1"/>
        </w:numPr>
        <w:tabs>
          <w:tab w:val="clear" w:pos="360"/>
        </w:tabs>
        <w:spacing w:before="120" w:after="120"/>
        <w:ind w:left="357" w:hanging="357"/>
        <w:contextualSpacing/>
        <w:rPr>
          <w:rFonts w:cs="Arial"/>
          <w:color w:val="000000"/>
          <w:kern w:val="24"/>
        </w:rPr>
      </w:pPr>
      <w:r w:rsidRPr="007A61FA">
        <w:rPr>
          <w:rFonts w:cs="Arial"/>
          <w:color w:val="000000"/>
          <w:kern w:val="24"/>
        </w:rPr>
        <w:t>Work to strict deadlines and provide complete and comprehensive reports to substantiate assessments</w:t>
      </w:r>
      <w:r>
        <w:rPr>
          <w:rFonts w:cs="Arial"/>
          <w:color w:val="000000"/>
          <w:kern w:val="24"/>
        </w:rPr>
        <w:t>.</w:t>
      </w:r>
    </w:p>
    <w:p w14:paraId="421A2B81" w14:textId="77777777"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Re</w:t>
      </w:r>
      <w:r w:rsidR="00CD2700">
        <w:rPr>
          <w:rFonts w:cs="Arial"/>
          <w:color w:val="000000"/>
          <w:kern w:val="24"/>
        </w:rPr>
        <w:t>port to the Manager</w:t>
      </w:r>
      <w:r w:rsidRPr="00227221">
        <w:rPr>
          <w:rFonts w:cs="Arial"/>
          <w:color w:val="000000"/>
          <w:kern w:val="24"/>
        </w:rPr>
        <w:t xml:space="preserve"> any issues relating to or impacting upon service provision for areas of responsibility</w:t>
      </w:r>
    </w:p>
    <w:p w14:paraId="0103BA4D" w14:textId="77777777"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 xml:space="preserve">Contribute to the wider OT profession by undertaking coaching and mentoring of students as directed </w:t>
      </w:r>
    </w:p>
    <w:p w14:paraId="070EC590" w14:textId="77777777"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Other duties as required.</w:t>
      </w:r>
    </w:p>
    <w:p w14:paraId="5CBDD185" w14:textId="77777777" w:rsidR="00E13549" w:rsidRPr="0010635B" w:rsidRDefault="00097DBE" w:rsidP="008531B3">
      <w:pPr>
        <w:pStyle w:val="Heading1"/>
        <w:rPr>
          <w:sz w:val="32"/>
          <w:szCs w:val="32"/>
        </w:rPr>
      </w:pPr>
      <w:r w:rsidRPr="0010635B">
        <w:rPr>
          <w:sz w:val="32"/>
          <w:szCs w:val="32"/>
        </w:rPr>
        <w:t>S</w:t>
      </w:r>
      <w:r w:rsidR="008531B3" w:rsidRPr="0010635B">
        <w:rPr>
          <w:sz w:val="32"/>
          <w:szCs w:val="32"/>
        </w:rPr>
        <w:t>kills and attributes required</w:t>
      </w:r>
    </w:p>
    <w:p w14:paraId="791BC719" w14:textId="77777777" w:rsidR="00EA7F58" w:rsidRDefault="00323B20" w:rsidP="008531B3">
      <w:pPr>
        <w:pStyle w:val="Heading2"/>
      </w:pPr>
      <w:r w:rsidRPr="00497D2E">
        <w:t>Essential</w:t>
      </w:r>
      <w:r w:rsidR="00497D2E">
        <w:t>:</w:t>
      </w:r>
    </w:p>
    <w:p w14:paraId="39B20245" w14:textId="77777777"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Appropriate Tertiary Qualification</w:t>
      </w:r>
      <w:r w:rsidR="00DA24F1">
        <w:rPr>
          <w:rFonts w:cs="Arial"/>
          <w:color w:val="000000"/>
          <w:kern w:val="24"/>
        </w:rPr>
        <w:t xml:space="preserve"> (Occupational Therapy)</w:t>
      </w:r>
      <w:r w:rsidRPr="00227221">
        <w:rPr>
          <w:rFonts w:cs="Arial"/>
          <w:color w:val="000000"/>
          <w:kern w:val="24"/>
        </w:rPr>
        <w:t>.</w:t>
      </w:r>
    </w:p>
    <w:p w14:paraId="7D0DD207" w14:textId="77777777"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Sound knowledge of current philosophy, legislation, standards and policies relating to disability and aged community care services in both the state and national arena.</w:t>
      </w:r>
    </w:p>
    <w:p w14:paraId="163F42E4" w14:textId="77777777"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lastRenderedPageBreak/>
        <w:t>Demonstrated understanding and practice of a person centred approach</w:t>
      </w:r>
    </w:p>
    <w:p w14:paraId="13F5F17C" w14:textId="77777777" w:rsidR="00227221" w:rsidRPr="00227221" w:rsidRDefault="00227221" w:rsidP="00227221">
      <w:pPr>
        <w:numPr>
          <w:ilvl w:val="0"/>
          <w:numId w:val="1"/>
        </w:numPr>
        <w:spacing w:before="120" w:after="120"/>
        <w:ind w:left="357" w:hanging="357"/>
        <w:contextualSpacing/>
        <w:rPr>
          <w:rFonts w:cs="Arial"/>
          <w:color w:val="000000"/>
          <w:kern w:val="24"/>
        </w:rPr>
      </w:pPr>
      <w:r>
        <w:rPr>
          <w:rFonts w:cs="Arial"/>
          <w:color w:val="000000"/>
          <w:kern w:val="24"/>
        </w:rPr>
        <w:t>Highly</w:t>
      </w:r>
      <w:r w:rsidRPr="00227221">
        <w:rPr>
          <w:rFonts w:cs="Arial"/>
          <w:color w:val="000000"/>
          <w:kern w:val="24"/>
        </w:rPr>
        <w:t xml:space="preserve"> developed interpersonal skills.</w:t>
      </w:r>
    </w:p>
    <w:p w14:paraId="5D3DCE8E" w14:textId="77777777"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Excellent communication and analytical skills with respect to the preparation of complex submissions.</w:t>
      </w:r>
    </w:p>
    <w:p w14:paraId="2729F361" w14:textId="77777777"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Ability to understand and utilise communication strategies and tools.</w:t>
      </w:r>
    </w:p>
    <w:p w14:paraId="0F6AA942" w14:textId="77777777"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Demonstrated innovative approach to service delivery.</w:t>
      </w:r>
    </w:p>
    <w:p w14:paraId="09EBF45D" w14:textId="77777777"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Previous experience in a similar role within the disability and/or health- related sectors is preferred.</w:t>
      </w:r>
    </w:p>
    <w:p w14:paraId="3C0A4DC8" w14:textId="77777777" w:rsid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Understanding of the Disability and Community Sectors and in particular knowledge related to disability and aged care consumer directed care and the application of person-centred practices</w:t>
      </w:r>
    </w:p>
    <w:p w14:paraId="7256BBC2" w14:textId="77777777" w:rsidR="00D3035A" w:rsidRDefault="00D3035A" w:rsidP="00D3035A">
      <w:pPr>
        <w:numPr>
          <w:ilvl w:val="0"/>
          <w:numId w:val="1"/>
        </w:numPr>
        <w:tabs>
          <w:tab w:val="clear" w:pos="360"/>
        </w:tabs>
        <w:spacing w:before="120" w:after="120"/>
        <w:ind w:left="357" w:hanging="357"/>
        <w:contextualSpacing/>
        <w:rPr>
          <w:rFonts w:cs="Arial"/>
          <w:color w:val="000000"/>
          <w:kern w:val="24"/>
        </w:rPr>
      </w:pPr>
      <w:r>
        <w:rPr>
          <w:rFonts w:cs="Arial"/>
          <w:color w:val="000000"/>
          <w:kern w:val="24"/>
        </w:rPr>
        <w:t>A current driving license.</w:t>
      </w:r>
    </w:p>
    <w:p w14:paraId="046DF3F9" w14:textId="77777777" w:rsidR="00D3035A" w:rsidRPr="00227221" w:rsidRDefault="00D3035A" w:rsidP="00687612">
      <w:pPr>
        <w:spacing w:before="120" w:after="120"/>
        <w:ind w:left="357"/>
        <w:contextualSpacing/>
        <w:rPr>
          <w:rFonts w:cs="Arial"/>
          <w:color w:val="000000"/>
          <w:kern w:val="24"/>
        </w:rPr>
      </w:pPr>
    </w:p>
    <w:p w14:paraId="0935398E" w14:textId="77777777" w:rsidR="00805D17" w:rsidRPr="008531B3" w:rsidRDefault="00805D17" w:rsidP="008531B3">
      <w:pPr>
        <w:pStyle w:val="Heading2"/>
      </w:pPr>
      <w:r>
        <w:t>Desirable:</w:t>
      </w:r>
    </w:p>
    <w:p w14:paraId="59EDA280" w14:textId="77777777" w:rsidR="00227221" w:rsidRP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Previous experience and knowledge in working with individuals with</w:t>
      </w:r>
      <w:r w:rsidR="004431CA">
        <w:rPr>
          <w:rFonts w:cs="Arial"/>
          <w:color w:val="000000"/>
          <w:kern w:val="24"/>
        </w:rPr>
        <w:t xml:space="preserve"> disability,</w:t>
      </w:r>
      <w:r w:rsidRPr="00227221">
        <w:rPr>
          <w:rFonts w:cs="Arial"/>
          <w:color w:val="000000"/>
          <w:kern w:val="24"/>
        </w:rPr>
        <w:t xml:space="preserve"> vision impairment </w:t>
      </w:r>
      <w:r w:rsidR="004431CA">
        <w:rPr>
          <w:rFonts w:cs="Arial"/>
          <w:color w:val="000000"/>
          <w:kern w:val="24"/>
        </w:rPr>
        <w:t>or acquired brain injury.</w:t>
      </w:r>
    </w:p>
    <w:p w14:paraId="0C7FDEE5" w14:textId="77777777" w:rsidR="00227221" w:rsidRDefault="00227221" w:rsidP="00227221">
      <w:pPr>
        <w:numPr>
          <w:ilvl w:val="0"/>
          <w:numId w:val="1"/>
        </w:numPr>
        <w:spacing w:before="120" w:after="120"/>
        <w:ind w:left="357" w:hanging="357"/>
        <w:contextualSpacing/>
        <w:rPr>
          <w:rFonts w:cs="Arial"/>
          <w:color w:val="000000"/>
          <w:kern w:val="24"/>
        </w:rPr>
      </w:pPr>
      <w:r w:rsidRPr="00227221">
        <w:rPr>
          <w:rFonts w:cs="Arial"/>
          <w:color w:val="000000"/>
          <w:kern w:val="24"/>
        </w:rPr>
        <w:t>Demonstrated experience in the recommendation and prescription of assistive technology equipment and aids</w:t>
      </w:r>
    </w:p>
    <w:p w14:paraId="2096BB3B" w14:textId="77777777" w:rsidR="00D3035A" w:rsidRDefault="00D3035A" w:rsidP="00D3035A">
      <w:pPr>
        <w:numPr>
          <w:ilvl w:val="0"/>
          <w:numId w:val="1"/>
        </w:numPr>
        <w:tabs>
          <w:tab w:val="clear" w:pos="360"/>
        </w:tabs>
        <w:spacing w:before="120" w:after="120"/>
        <w:ind w:left="357" w:hanging="357"/>
        <w:contextualSpacing/>
        <w:rPr>
          <w:rFonts w:cs="Arial"/>
          <w:color w:val="000000"/>
          <w:kern w:val="24"/>
        </w:rPr>
      </w:pPr>
      <w:r w:rsidRPr="007A61FA">
        <w:rPr>
          <w:rFonts w:cs="Arial"/>
          <w:color w:val="000000"/>
          <w:kern w:val="24"/>
        </w:rPr>
        <w:t>Previous experience in</w:t>
      </w:r>
      <w:r>
        <w:rPr>
          <w:rFonts w:cs="Arial"/>
          <w:color w:val="000000"/>
          <w:kern w:val="24"/>
        </w:rPr>
        <w:t xml:space="preserve"> Supported Wage Assessments, Ongoing Support Assessments, Workplace Modifications.</w:t>
      </w:r>
    </w:p>
    <w:p w14:paraId="51997736" w14:textId="77777777" w:rsidR="00D3035A" w:rsidRPr="00E74900" w:rsidRDefault="00D3035A" w:rsidP="00D3035A">
      <w:pPr>
        <w:numPr>
          <w:ilvl w:val="0"/>
          <w:numId w:val="1"/>
        </w:numPr>
        <w:tabs>
          <w:tab w:val="clear" w:pos="360"/>
        </w:tabs>
        <w:spacing w:before="120" w:after="120"/>
        <w:ind w:left="357" w:hanging="357"/>
        <w:contextualSpacing/>
        <w:rPr>
          <w:rFonts w:cs="Arial"/>
          <w:color w:val="000000"/>
          <w:kern w:val="24"/>
        </w:rPr>
      </w:pPr>
      <w:r w:rsidRPr="007A61FA">
        <w:rPr>
          <w:rFonts w:cs="Arial"/>
          <w:color w:val="000000"/>
          <w:kern w:val="24"/>
        </w:rPr>
        <w:t>Previous experience with Disability Employment Services or Vocational Re</w:t>
      </w:r>
      <w:r>
        <w:rPr>
          <w:rFonts w:cs="Arial"/>
          <w:color w:val="000000"/>
          <w:kern w:val="24"/>
        </w:rPr>
        <w:t>habilitation Services.</w:t>
      </w:r>
    </w:p>
    <w:p w14:paraId="077F35FA" w14:textId="77777777" w:rsidR="00D3035A" w:rsidRPr="00227221" w:rsidRDefault="00D3035A" w:rsidP="00687612">
      <w:pPr>
        <w:spacing w:before="120" w:after="120"/>
        <w:ind w:left="357"/>
        <w:contextualSpacing/>
        <w:rPr>
          <w:rFonts w:cs="Arial"/>
          <w:color w:val="000000"/>
          <w:kern w:val="24"/>
        </w:rPr>
      </w:pPr>
    </w:p>
    <w:p w14:paraId="364665C1" w14:textId="77777777" w:rsidR="00227221" w:rsidRPr="0010635B" w:rsidRDefault="00227221" w:rsidP="00227221">
      <w:pPr>
        <w:spacing w:before="120" w:after="120"/>
        <w:contextualSpacing/>
        <w:rPr>
          <w:rFonts w:cs="Arial"/>
          <w:color w:val="000000"/>
          <w:kern w:val="24"/>
        </w:rPr>
      </w:pPr>
    </w:p>
    <w:p w14:paraId="45BA5DDA" w14:textId="77777777" w:rsidR="00FF3E4E" w:rsidRPr="00A200DE" w:rsidRDefault="00FF3E4E" w:rsidP="00FF3E4E">
      <w:pPr>
        <w:rPr>
          <w:spacing w:val="-3"/>
        </w:rPr>
      </w:pPr>
    </w:p>
    <w:tbl>
      <w:tblPr>
        <w:tblStyle w:val="TableGrid"/>
        <w:tblW w:w="0" w:type="auto"/>
        <w:tblLook w:val="04A0" w:firstRow="1" w:lastRow="0" w:firstColumn="1" w:lastColumn="0" w:noHBand="0" w:noVBand="1"/>
        <w:tblDescription w:val="Name, Signature and Date table."/>
      </w:tblPr>
      <w:tblGrid>
        <w:gridCol w:w="9350"/>
      </w:tblGrid>
      <w:tr w:rsidR="00FF3E4E" w14:paraId="74F58514" w14:textId="77777777" w:rsidTr="0010635B">
        <w:trPr>
          <w:tblHeader/>
        </w:trPr>
        <w:tc>
          <w:tcPr>
            <w:tcW w:w="9350" w:type="dxa"/>
            <w:vAlign w:val="bottom"/>
          </w:tcPr>
          <w:p w14:paraId="19AF4BA4" w14:textId="77777777" w:rsidR="00FF3E4E" w:rsidRDefault="00FF3E4E" w:rsidP="00497D2E">
            <w:pPr>
              <w:tabs>
                <w:tab w:val="left" w:pos="-720"/>
              </w:tabs>
              <w:suppressAutoHyphens/>
              <w:rPr>
                <w:rFonts w:cs="Arial"/>
                <w:spacing w:val="-3"/>
                <w:szCs w:val="24"/>
              </w:rPr>
            </w:pPr>
            <w:r>
              <w:rPr>
                <w:rFonts w:cs="Arial"/>
                <w:spacing w:val="-3"/>
                <w:szCs w:val="24"/>
              </w:rPr>
              <w:t>Name:</w:t>
            </w:r>
          </w:p>
        </w:tc>
      </w:tr>
      <w:tr w:rsidR="00FF3E4E" w14:paraId="1F71C35D" w14:textId="77777777" w:rsidTr="0010635B">
        <w:trPr>
          <w:tblHeader/>
        </w:trPr>
        <w:tc>
          <w:tcPr>
            <w:tcW w:w="9350" w:type="dxa"/>
            <w:vAlign w:val="bottom"/>
          </w:tcPr>
          <w:p w14:paraId="09FF3A71" w14:textId="77777777" w:rsidR="00FF3E4E" w:rsidRDefault="00FF3E4E" w:rsidP="00497D2E">
            <w:pPr>
              <w:tabs>
                <w:tab w:val="left" w:pos="-720"/>
              </w:tabs>
              <w:suppressAutoHyphens/>
              <w:rPr>
                <w:rFonts w:cs="Arial"/>
                <w:spacing w:val="-3"/>
                <w:szCs w:val="24"/>
              </w:rPr>
            </w:pPr>
            <w:r>
              <w:rPr>
                <w:rFonts w:cs="Arial"/>
                <w:spacing w:val="-3"/>
                <w:szCs w:val="24"/>
              </w:rPr>
              <w:t>Signature:</w:t>
            </w:r>
          </w:p>
        </w:tc>
      </w:tr>
      <w:tr w:rsidR="00FF3E4E" w14:paraId="1691DC39" w14:textId="77777777" w:rsidTr="0010635B">
        <w:trPr>
          <w:tblHeader/>
        </w:trPr>
        <w:tc>
          <w:tcPr>
            <w:tcW w:w="9350" w:type="dxa"/>
            <w:vAlign w:val="bottom"/>
          </w:tcPr>
          <w:p w14:paraId="6A60971B" w14:textId="77777777" w:rsidR="00FF3E4E" w:rsidRDefault="00FF3E4E" w:rsidP="00497D2E">
            <w:pPr>
              <w:tabs>
                <w:tab w:val="left" w:pos="-720"/>
              </w:tabs>
              <w:suppressAutoHyphens/>
              <w:rPr>
                <w:rFonts w:cs="Arial"/>
                <w:spacing w:val="-3"/>
                <w:szCs w:val="24"/>
              </w:rPr>
            </w:pPr>
            <w:r>
              <w:rPr>
                <w:rFonts w:cs="Arial"/>
                <w:spacing w:val="-3"/>
                <w:szCs w:val="24"/>
              </w:rPr>
              <w:t>Date:</w:t>
            </w:r>
          </w:p>
        </w:tc>
      </w:tr>
    </w:tbl>
    <w:p w14:paraId="74BA4262" w14:textId="77777777" w:rsidR="00B261A8" w:rsidRPr="008531B3" w:rsidRDefault="00B261A8" w:rsidP="008531B3"/>
    <w:sectPr w:rsidR="00B261A8" w:rsidRPr="008531B3" w:rsidSect="00687612">
      <w:pgSz w:w="12240" w:h="15840"/>
      <w:pgMar w:top="1134" w:right="1134" w:bottom="1134" w:left="1134" w:header="567" w:footer="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99BA9" w14:textId="77777777" w:rsidR="00DA24F1" w:rsidRDefault="00DA24F1">
      <w:r>
        <w:separator/>
      </w:r>
    </w:p>
  </w:endnote>
  <w:endnote w:type="continuationSeparator" w:id="0">
    <w:p w14:paraId="5853E3BF" w14:textId="77777777" w:rsidR="00DA24F1" w:rsidRDefault="00DA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771616"/>
      <w:docPartObj>
        <w:docPartGallery w:val="Page Numbers (Bottom of Page)"/>
        <w:docPartUnique/>
      </w:docPartObj>
    </w:sdtPr>
    <w:sdtEndPr/>
    <w:sdtContent>
      <w:sdt>
        <w:sdtPr>
          <w:id w:val="88275676"/>
          <w:docPartObj>
            <w:docPartGallery w:val="Page Numbers (Top of Page)"/>
            <w:docPartUnique/>
          </w:docPartObj>
        </w:sdtPr>
        <w:sdtEndPr/>
        <w:sdtContent>
          <w:p w14:paraId="3D734E8A" w14:textId="38328F30" w:rsidR="00DA24F1" w:rsidRDefault="00DA24F1" w:rsidP="0010635B">
            <w:pPr>
              <w:pStyle w:val="Footer"/>
              <w:jc w:val="right"/>
            </w:pPr>
            <w:r w:rsidRPr="0010635B">
              <w:rPr>
                <w:sz w:val="20"/>
                <w:szCs w:val="20"/>
              </w:rPr>
              <w:t xml:space="preserve">Page </w:t>
            </w:r>
            <w:r w:rsidRPr="0010635B">
              <w:rPr>
                <w:b/>
                <w:bCs/>
                <w:sz w:val="20"/>
                <w:szCs w:val="20"/>
              </w:rPr>
              <w:fldChar w:fldCharType="begin"/>
            </w:r>
            <w:r w:rsidRPr="0010635B">
              <w:rPr>
                <w:b/>
                <w:bCs/>
                <w:sz w:val="20"/>
                <w:szCs w:val="20"/>
              </w:rPr>
              <w:instrText xml:space="preserve"> PAGE </w:instrText>
            </w:r>
            <w:r w:rsidRPr="0010635B">
              <w:rPr>
                <w:b/>
                <w:bCs/>
                <w:sz w:val="20"/>
                <w:szCs w:val="20"/>
              </w:rPr>
              <w:fldChar w:fldCharType="separate"/>
            </w:r>
            <w:r w:rsidR="0026769B">
              <w:rPr>
                <w:b/>
                <w:bCs/>
                <w:noProof/>
                <w:sz w:val="20"/>
                <w:szCs w:val="20"/>
              </w:rPr>
              <w:t>2</w:t>
            </w:r>
            <w:r w:rsidRPr="0010635B">
              <w:rPr>
                <w:b/>
                <w:bCs/>
                <w:sz w:val="20"/>
                <w:szCs w:val="20"/>
              </w:rPr>
              <w:fldChar w:fldCharType="end"/>
            </w:r>
            <w:r w:rsidRPr="0010635B">
              <w:rPr>
                <w:sz w:val="20"/>
                <w:szCs w:val="20"/>
              </w:rPr>
              <w:t xml:space="preserve"> of </w:t>
            </w:r>
            <w:r w:rsidRPr="0010635B">
              <w:rPr>
                <w:b/>
                <w:bCs/>
                <w:sz w:val="20"/>
                <w:szCs w:val="20"/>
              </w:rPr>
              <w:fldChar w:fldCharType="begin"/>
            </w:r>
            <w:r w:rsidRPr="0010635B">
              <w:rPr>
                <w:b/>
                <w:bCs/>
                <w:sz w:val="20"/>
                <w:szCs w:val="20"/>
              </w:rPr>
              <w:instrText xml:space="preserve"> NUMPAGES  </w:instrText>
            </w:r>
            <w:r w:rsidRPr="0010635B">
              <w:rPr>
                <w:b/>
                <w:bCs/>
                <w:sz w:val="20"/>
                <w:szCs w:val="20"/>
              </w:rPr>
              <w:fldChar w:fldCharType="separate"/>
            </w:r>
            <w:r w:rsidR="0026769B">
              <w:rPr>
                <w:b/>
                <w:bCs/>
                <w:noProof/>
                <w:sz w:val="20"/>
                <w:szCs w:val="20"/>
              </w:rPr>
              <w:t>4</w:t>
            </w:r>
            <w:r w:rsidRPr="0010635B">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CD9C5" w14:textId="77777777" w:rsidR="00DA24F1" w:rsidRDefault="00DA24F1">
      <w:r>
        <w:separator/>
      </w:r>
    </w:p>
  </w:footnote>
  <w:footnote w:type="continuationSeparator" w:id="0">
    <w:p w14:paraId="1EF29209" w14:textId="77777777" w:rsidR="00DA24F1" w:rsidRDefault="00DA2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360"/>
        </w:tabs>
        <w:ind w:left="-360" w:hanging="360"/>
      </w:pPr>
      <w:rPr>
        <w:rFonts w:ascii="OpenSymbol" w:hAnsi="OpenSymbol" w:cs="OpenSymbol"/>
      </w:rPr>
    </w:lvl>
    <w:lvl w:ilvl="3">
      <w:start w:val="1"/>
      <w:numFmt w:val="bullet"/>
      <w:lvlText w:val=""/>
      <w:lvlJc w:val="left"/>
      <w:pPr>
        <w:tabs>
          <w:tab w:val="num" w:pos="0"/>
        </w:tabs>
        <w:ind w:left="0" w:hanging="360"/>
      </w:pPr>
      <w:rPr>
        <w:rFonts w:ascii="Symbol" w:hAnsi="Symbol" w:cs="OpenSymbol"/>
      </w:rPr>
    </w:lvl>
    <w:lvl w:ilvl="4">
      <w:start w:val="1"/>
      <w:numFmt w:val="bullet"/>
      <w:lvlText w:val="◦"/>
      <w:lvlJc w:val="left"/>
      <w:pPr>
        <w:tabs>
          <w:tab w:val="num" w:pos="360"/>
        </w:tabs>
        <w:ind w:left="360" w:hanging="360"/>
      </w:pPr>
      <w:rPr>
        <w:rFonts w:ascii="OpenSymbol" w:hAnsi="OpenSymbol" w:cs="OpenSymbol"/>
      </w:rPr>
    </w:lvl>
    <w:lvl w:ilvl="5">
      <w:start w:val="1"/>
      <w:numFmt w:val="bullet"/>
      <w:lvlText w:val="▪"/>
      <w:lvlJc w:val="left"/>
      <w:pPr>
        <w:tabs>
          <w:tab w:val="num" w:pos="720"/>
        </w:tabs>
        <w:ind w:left="720" w:hanging="360"/>
      </w:pPr>
      <w:rPr>
        <w:rFonts w:ascii="OpenSymbol" w:hAnsi="OpenSymbol" w:cs="OpenSymbol"/>
      </w:rPr>
    </w:lvl>
    <w:lvl w:ilvl="6">
      <w:start w:val="1"/>
      <w:numFmt w:val="bullet"/>
      <w:lvlText w:val=""/>
      <w:lvlJc w:val="left"/>
      <w:pPr>
        <w:tabs>
          <w:tab w:val="num" w:pos="1080"/>
        </w:tabs>
        <w:ind w:left="1080" w:hanging="360"/>
      </w:pPr>
      <w:rPr>
        <w:rFonts w:ascii="Symbol" w:hAnsi="Symbol" w:cs="OpenSymbol"/>
      </w:rPr>
    </w:lvl>
    <w:lvl w:ilvl="7">
      <w:start w:val="1"/>
      <w:numFmt w:val="bullet"/>
      <w:lvlText w:val="◦"/>
      <w:lvlJc w:val="left"/>
      <w:pPr>
        <w:tabs>
          <w:tab w:val="num" w:pos="1440"/>
        </w:tabs>
        <w:ind w:left="1440" w:hanging="360"/>
      </w:pPr>
      <w:rPr>
        <w:rFonts w:ascii="OpenSymbol" w:hAnsi="OpenSymbol" w:cs="OpenSymbol"/>
      </w:rPr>
    </w:lvl>
    <w:lvl w:ilvl="8">
      <w:start w:val="1"/>
      <w:numFmt w:val="bullet"/>
      <w:lvlText w:val="▪"/>
      <w:lvlJc w:val="left"/>
      <w:pPr>
        <w:tabs>
          <w:tab w:val="num" w:pos="1800"/>
        </w:tabs>
        <w:ind w:left="1800" w:hanging="360"/>
      </w:pPr>
      <w:rPr>
        <w:rFonts w:ascii="OpenSymbol" w:hAnsi="OpenSymbol" w:cs="OpenSymbol"/>
      </w:rPr>
    </w:lvl>
  </w:abstractNum>
  <w:abstractNum w:abstractNumId="1"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FC1FB7"/>
    <w:multiLevelType w:val="hybridMultilevel"/>
    <w:tmpl w:val="D42299D6"/>
    <w:lvl w:ilvl="0" w:tplc="3DA2EA52">
      <w:start w:val="1"/>
      <w:numFmt w:val="bullet"/>
      <w:lvlText w:val="•"/>
      <w:lvlJc w:val="left"/>
      <w:pPr>
        <w:tabs>
          <w:tab w:val="num" w:pos="360"/>
        </w:tabs>
        <w:ind w:left="360" w:hanging="360"/>
      </w:pPr>
      <w:rPr>
        <w:rFonts w:ascii="Arial" w:hAnsi="Arial" w:hint="default"/>
      </w:rPr>
    </w:lvl>
    <w:lvl w:ilvl="1" w:tplc="05C22036" w:tentative="1">
      <w:start w:val="1"/>
      <w:numFmt w:val="bullet"/>
      <w:lvlText w:val="•"/>
      <w:lvlJc w:val="left"/>
      <w:pPr>
        <w:tabs>
          <w:tab w:val="num" w:pos="1080"/>
        </w:tabs>
        <w:ind w:left="1080" w:hanging="360"/>
      </w:pPr>
      <w:rPr>
        <w:rFonts w:ascii="Arial" w:hAnsi="Arial" w:hint="default"/>
      </w:rPr>
    </w:lvl>
    <w:lvl w:ilvl="2" w:tplc="F860111C" w:tentative="1">
      <w:start w:val="1"/>
      <w:numFmt w:val="bullet"/>
      <w:lvlText w:val="•"/>
      <w:lvlJc w:val="left"/>
      <w:pPr>
        <w:tabs>
          <w:tab w:val="num" w:pos="1800"/>
        </w:tabs>
        <w:ind w:left="1800" w:hanging="360"/>
      </w:pPr>
      <w:rPr>
        <w:rFonts w:ascii="Arial" w:hAnsi="Arial" w:hint="default"/>
      </w:rPr>
    </w:lvl>
    <w:lvl w:ilvl="3" w:tplc="A15AAA1A" w:tentative="1">
      <w:start w:val="1"/>
      <w:numFmt w:val="bullet"/>
      <w:lvlText w:val="•"/>
      <w:lvlJc w:val="left"/>
      <w:pPr>
        <w:tabs>
          <w:tab w:val="num" w:pos="2520"/>
        </w:tabs>
        <w:ind w:left="2520" w:hanging="360"/>
      </w:pPr>
      <w:rPr>
        <w:rFonts w:ascii="Arial" w:hAnsi="Arial" w:hint="default"/>
      </w:rPr>
    </w:lvl>
    <w:lvl w:ilvl="4" w:tplc="282C844C" w:tentative="1">
      <w:start w:val="1"/>
      <w:numFmt w:val="bullet"/>
      <w:lvlText w:val="•"/>
      <w:lvlJc w:val="left"/>
      <w:pPr>
        <w:tabs>
          <w:tab w:val="num" w:pos="3240"/>
        </w:tabs>
        <w:ind w:left="3240" w:hanging="360"/>
      </w:pPr>
      <w:rPr>
        <w:rFonts w:ascii="Arial" w:hAnsi="Arial" w:hint="default"/>
      </w:rPr>
    </w:lvl>
    <w:lvl w:ilvl="5" w:tplc="E3525A98" w:tentative="1">
      <w:start w:val="1"/>
      <w:numFmt w:val="bullet"/>
      <w:lvlText w:val="•"/>
      <w:lvlJc w:val="left"/>
      <w:pPr>
        <w:tabs>
          <w:tab w:val="num" w:pos="3960"/>
        </w:tabs>
        <w:ind w:left="3960" w:hanging="360"/>
      </w:pPr>
      <w:rPr>
        <w:rFonts w:ascii="Arial" w:hAnsi="Arial" w:hint="default"/>
      </w:rPr>
    </w:lvl>
    <w:lvl w:ilvl="6" w:tplc="F5600DD6" w:tentative="1">
      <w:start w:val="1"/>
      <w:numFmt w:val="bullet"/>
      <w:lvlText w:val="•"/>
      <w:lvlJc w:val="left"/>
      <w:pPr>
        <w:tabs>
          <w:tab w:val="num" w:pos="4680"/>
        </w:tabs>
        <w:ind w:left="4680" w:hanging="360"/>
      </w:pPr>
      <w:rPr>
        <w:rFonts w:ascii="Arial" w:hAnsi="Arial" w:hint="default"/>
      </w:rPr>
    </w:lvl>
    <w:lvl w:ilvl="7" w:tplc="27B475A0" w:tentative="1">
      <w:start w:val="1"/>
      <w:numFmt w:val="bullet"/>
      <w:lvlText w:val="•"/>
      <w:lvlJc w:val="left"/>
      <w:pPr>
        <w:tabs>
          <w:tab w:val="num" w:pos="5400"/>
        </w:tabs>
        <w:ind w:left="5400" w:hanging="360"/>
      </w:pPr>
      <w:rPr>
        <w:rFonts w:ascii="Arial" w:hAnsi="Arial" w:hint="default"/>
      </w:rPr>
    </w:lvl>
    <w:lvl w:ilvl="8" w:tplc="F66640E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7FA1F9B"/>
    <w:multiLevelType w:val="hybridMultilevel"/>
    <w:tmpl w:val="892840B8"/>
    <w:lvl w:ilvl="0" w:tplc="FFFFFFFF">
      <w:start w:val="1"/>
      <w:numFmt w:val="bullet"/>
      <w:lvlText w:val="•"/>
      <w:legacy w:legacy="1" w:legacySpace="0" w:legacyIndent="360"/>
      <w:lvlJc w:val="left"/>
      <w:pPr>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F9290B"/>
    <w:multiLevelType w:val="hybridMultilevel"/>
    <w:tmpl w:val="9938A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4460AF"/>
    <w:multiLevelType w:val="hybridMultilevel"/>
    <w:tmpl w:val="9532234E"/>
    <w:lvl w:ilvl="0" w:tplc="0C090001">
      <w:start w:val="1"/>
      <w:numFmt w:val="bullet"/>
      <w:lvlText w:val=""/>
      <w:lvlJc w:val="left"/>
      <w:pPr>
        <w:ind w:left="363" w:hanging="360"/>
      </w:pPr>
      <w:rPr>
        <w:rFonts w:ascii="Symbol" w:hAnsi="Symbol"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6" w15:restartNumberingAfterBreak="0">
    <w:nsid w:val="1EB4068B"/>
    <w:multiLevelType w:val="hybridMultilevel"/>
    <w:tmpl w:val="0308BD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3061FF"/>
    <w:multiLevelType w:val="hybridMultilevel"/>
    <w:tmpl w:val="F63036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1337B9"/>
    <w:multiLevelType w:val="hybridMultilevel"/>
    <w:tmpl w:val="D8A48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340D53"/>
    <w:multiLevelType w:val="hybridMultilevel"/>
    <w:tmpl w:val="C80C116A"/>
    <w:lvl w:ilvl="0" w:tplc="0C090001">
      <w:start w:val="1"/>
      <w:numFmt w:val="bullet"/>
      <w:lvlText w:val=""/>
      <w:lvlJc w:val="left"/>
      <w:pPr>
        <w:tabs>
          <w:tab w:val="num" w:pos="432"/>
        </w:tabs>
        <w:ind w:left="432" w:hanging="432"/>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120F61"/>
    <w:multiLevelType w:val="hybridMultilevel"/>
    <w:tmpl w:val="F63036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515227"/>
    <w:multiLevelType w:val="hybridMultilevel"/>
    <w:tmpl w:val="F63036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6C3EEE"/>
    <w:multiLevelType w:val="hybridMultilevel"/>
    <w:tmpl w:val="C192BA2E"/>
    <w:lvl w:ilvl="0" w:tplc="99980BC4">
      <w:start w:val="1"/>
      <w:numFmt w:val="decimal"/>
      <w:lvlText w:val="%1."/>
      <w:lvlJc w:val="left"/>
      <w:pPr>
        <w:ind w:left="405" w:hanging="360"/>
      </w:pPr>
      <w:rPr>
        <w:rFonts w:hint="default"/>
      </w:rPr>
    </w:lvl>
    <w:lvl w:ilvl="1" w:tplc="0C090019">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2" w15:restartNumberingAfterBreak="0">
    <w:nsid w:val="6B7B157E"/>
    <w:multiLevelType w:val="hybridMultilevel"/>
    <w:tmpl w:val="788AD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D77464"/>
    <w:multiLevelType w:val="hybridMultilevel"/>
    <w:tmpl w:val="D8BC21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C45906"/>
    <w:multiLevelType w:val="hybridMultilevel"/>
    <w:tmpl w:val="6394B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9A0CF8"/>
    <w:multiLevelType w:val="hybridMultilevel"/>
    <w:tmpl w:val="DC986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0"/>
  </w:num>
  <w:num w:numId="4">
    <w:abstractNumId w:val="31"/>
  </w:num>
  <w:num w:numId="5">
    <w:abstractNumId w:val="9"/>
  </w:num>
  <w:num w:numId="6">
    <w:abstractNumId w:val="37"/>
  </w:num>
  <w:num w:numId="7">
    <w:abstractNumId w:val="40"/>
  </w:num>
  <w:num w:numId="8">
    <w:abstractNumId w:val="24"/>
  </w:num>
  <w:num w:numId="9">
    <w:abstractNumId w:val="15"/>
  </w:num>
  <w:num w:numId="10">
    <w:abstractNumId w:val="33"/>
  </w:num>
  <w:num w:numId="11">
    <w:abstractNumId w:val="16"/>
  </w:num>
  <w:num w:numId="12">
    <w:abstractNumId w:val="6"/>
  </w:num>
  <w:num w:numId="13">
    <w:abstractNumId w:val="35"/>
  </w:num>
  <w:num w:numId="14">
    <w:abstractNumId w:val="3"/>
  </w:num>
  <w:num w:numId="15">
    <w:abstractNumId w:val="11"/>
  </w:num>
  <w:num w:numId="16">
    <w:abstractNumId w:val="7"/>
  </w:num>
  <w:num w:numId="17">
    <w:abstractNumId w:val="10"/>
  </w:num>
  <w:num w:numId="18">
    <w:abstractNumId w:val="4"/>
  </w:num>
  <w:num w:numId="19">
    <w:abstractNumId w:val="8"/>
  </w:num>
  <w:num w:numId="20">
    <w:abstractNumId w:val="23"/>
  </w:num>
  <w:num w:numId="21">
    <w:abstractNumId w:val="2"/>
  </w:num>
  <w:num w:numId="22">
    <w:abstractNumId w:val="30"/>
  </w:num>
  <w:num w:numId="23">
    <w:abstractNumId w:val="20"/>
  </w:num>
  <w:num w:numId="24">
    <w:abstractNumId w:val="14"/>
  </w:num>
  <w:num w:numId="25">
    <w:abstractNumId w:val="38"/>
  </w:num>
  <w:num w:numId="26">
    <w:abstractNumId w:val="34"/>
  </w:num>
  <w:num w:numId="27">
    <w:abstractNumId w:val="25"/>
  </w:num>
  <w:num w:numId="28">
    <w:abstractNumId w:val="13"/>
  </w:num>
  <w:num w:numId="29">
    <w:abstractNumId w:val="1"/>
  </w:num>
  <w:num w:numId="30">
    <w:abstractNumId w:val="29"/>
  </w:num>
  <w:num w:numId="31">
    <w:abstractNumId w:val="19"/>
  </w:num>
  <w:num w:numId="32">
    <w:abstractNumId w:val="18"/>
  </w:num>
  <w:num w:numId="33">
    <w:abstractNumId w:val="39"/>
  </w:num>
  <w:num w:numId="34">
    <w:abstractNumId w:val="21"/>
  </w:num>
  <w:num w:numId="35">
    <w:abstractNumId w:val="12"/>
  </w:num>
  <w:num w:numId="36">
    <w:abstractNumId w:val="36"/>
  </w:num>
  <w:num w:numId="37">
    <w:abstractNumId w:val="27"/>
  </w:num>
  <w:num w:numId="38">
    <w:abstractNumId w:val="32"/>
  </w:num>
  <w:num w:numId="39">
    <w:abstractNumId w:val="28"/>
  </w:num>
  <w:num w:numId="40">
    <w:abstractNumId w:val="17"/>
  </w:num>
  <w:num w:numId="4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E2"/>
    <w:rsid w:val="000123E6"/>
    <w:rsid w:val="00014FCD"/>
    <w:rsid w:val="00027CFD"/>
    <w:rsid w:val="0005072C"/>
    <w:rsid w:val="00076DAE"/>
    <w:rsid w:val="00077AE6"/>
    <w:rsid w:val="00081E29"/>
    <w:rsid w:val="00084EDF"/>
    <w:rsid w:val="00090943"/>
    <w:rsid w:val="0009698C"/>
    <w:rsid w:val="00097DBE"/>
    <w:rsid w:val="000A2572"/>
    <w:rsid w:val="000A433D"/>
    <w:rsid w:val="000E6617"/>
    <w:rsid w:val="000F0157"/>
    <w:rsid w:val="000F53AF"/>
    <w:rsid w:val="00103F04"/>
    <w:rsid w:val="0010635B"/>
    <w:rsid w:val="00107D8B"/>
    <w:rsid w:val="00111238"/>
    <w:rsid w:val="001141D5"/>
    <w:rsid w:val="00121F19"/>
    <w:rsid w:val="0013545E"/>
    <w:rsid w:val="00141B3D"/>
    <w:rsid w:val="0014218D"/>
    <w:rsid w:val="00146418"/>
    <w:rsid w:val="0015076D"/>
    <w:rsid w:val="0015784C"/>
    <w:rsid w:val="001601A5"/>
    <w:rsid w:val="00174089"/>
    <w:rsid w:val="00186ABD"/>
    <w:rsid w:val="00187F72"/>
    <w:rsid w:val="001A0664"/>
    <w:rsid w:val="001A13E4"/>
    <w:rsid w:val="001A250A"/>
    <w:rsid w:val="001C0183"/>
    <w:rsid w:val="001C27C7"/>
    <w:rsid w:val="001C4978"/>
    <w:rsid w:val="001C5923"/>
    <w:rsid w:val="001E2D7F"/>
    <w:rsid w:val="001F16B9"/>
    <w:rsid w:val="001F335B"/>
    <w:rsid w:val="001F3BB7"/>
    <w:rsid w:val="0021102A"/>
    <w:rsid w:val="00222041"/>
    <w:rsid w:val="00227221"/>
    <w:rsid w:val="0023042D"/>
    <w:rsid w:val="0024130F"/>
    <w:rsid w:val="00244F25"/>
    <w:rsid w:val="00245C7C"/>
    <w:rsid w:val="002550D5"/>
    <w:rsid w:val="002606DD"/>
    <w:rsid w:val="00261D0B"/>
    <w:rsid w:val="002640B5"/>
    <w:rsid w:val="0026769B"/>
    <w:rsid w:val="00272506"/>
    <w:rsid w:val="00275112"/>
    <w:rsid w:val="00281BA6"/>
    <w:rsid w:val="00286004"/>
    <w:rsid w:val="002920F1"/>
    <w:rsid w:val="00297CAC"/>
    <w:rsid w:val="002A73DF"/>
    <w:rsid w:val="002B2010"/>
    <w:rsid w:val="002D4739"/>
    <w:rsid w:val="002E0CDB"/>
    <w:rsid w:val="002E3084"/>
    <w:rsid w:val="002E407B"/>
    <w:rsid w:val="002E6FF0"/>
    <w:rsid w:val="002F1BFB"/>
    <w:rsid w:val="002F4BFB"/>
    <w:rsid w:val="002F6C56"/>
    <w:rsid w:val="003037FF"/>
    <w:rsid w:val="0030512E"/>
    <w:rsid w:val="00305A2B"/>
    <w:rsid w:val="00306F2D"/>
    <w:rsid w:val="00310C2B"/>
    <w:rsid w:val="00316D61"/>
    <w:rsid w:val="003204E1"/>
    <w:rsid w:val="00323B20"/>
    <w:rsid w:val="00332477"/>
    <w:rsid w:val="0033597A"/>
    <w:rsid w:val="00340DE7"/>
    <w:rsid w:val="00343234"/>
    <w:rsid w:val="00344DC9"/>
    <w:rsid w:val="00353905"/>
    <w:rsid w:val="00357FF3"/>
    <w:rsid w:val="00386D40"/>
    <w:rsid w:val="00393B1C"/>
    <w:rsid w:val="003A5158"/>
    <w:rsid w:val="003A5F4B"/>
    <w:rsid w:val="003B13F2"/>
    <w:rsid w:val="003B2583"/>
    <w:rsid w:val="003B4684"/>
    <w:rsid w:val="003B5240"/>
    <w:rsid w:val="003B6DA2"/>
    <w:rsid w:val="003B78F6"/>
    <w:rsid w:val="003B7E63"/>
    <w:rsid w:val="003C0891"/>
    <w:rsid w:val="003C645A"/>
    <w:rsid w:val="003D2077"/>
    <w:rsid w:val="003D7BEB"/>
    <w:rsid w:val="004029D7"/>
    <w:rsid w:val="004060ED"/>
    <w:rsid w:val="004164EF"/>
    <w:rsid w:val="00416C5B"/>
    <w:rsid w:val="00417C17"/>
    <w:rsid w:val="00420034"/>
    <w:rsid w:val="00424C90"/>
    <w:rsid w:val="00434935"/>
    <w:rsid w:val="00436000"/>
    <w:rsid w:val="004412D8"/>
    <w:rsid w:val="004431CA"/>
    <w:rsid w:val="00443668"/>
    <w:rsid w:val="00447963"/>
    <w:rsid w:val="00461F02"/>
    <w:rsid w:val="00461FFE"/>
    <w:rsid w:val="00462BC3"/>
    <w:rsid w:val="00473E03"/>
    <w:rsid w:val="00484488"/>
    <w:rsid w:val="00485942"/>
    <w:rsid w:val="00497D2E"/>
    <w:rsid w:val="004A1AEF"/>
    <w:rsid w:val="004A4D94"/>
    <w:rsid w:val="004A66FF"/>
    <w:rsid w:val="004C2954"/>
    <w:rsid w:val="004C4FB3"/>
    <w:rsid w:val="004D6533"/>
    <w:rsid w:val="004E295D"/>
    <w:rsid w:val="00501439"/>
    <w:rsid w:val="00513511"/>
    <w:rsid w:val="0051707E"/>
    <w:rsid w:val="005205D8"/>
    <w:rsid w:val="00523762"/>
    <w:rsid w:val="0052512B"/>
    <w:rsid w:val="00527297"/>
    <w:rsid w:val="00544A41"/>
    <w:rsid w:val="00546CA2"/>
    <w:rsid w:val="00546F2C"/>
    <w:rsid w:val="0055436C"/>
    <w:rsid w:val="00556723"/>
    <w:rsid w:val="00565147"/>
    <w:rsid w:val="00565300"/>
    <w:rsid w:val="00575267"/>
    <w:rsid w:val="0057743F"/>
    <w:rsid w:val="005825E3"/>
    <w:rsid w:val="00590864"/>
    <w:rsid w:val="005928A1"/>
    <w:rsid w:val="005A0747"/>
    <w:rsid w:val="005C3CAB"/>
    <w:rsid w:val="005D29E0"/>
    <w:rsid w:val="005D4833"/>
    <w:rsid w:val="005E3D8B"/>
    <w:rsid w:val="005F375A"/>
    <w:rsid w:val="00606AC3"/>
    <w:rsid w:val="00625F52"/>
    <w:rsid w:val="006273B2"/>
    <w:rsid w:val="00631464"/>
    <w:rsid w:val="00654BCC"/>
    <w:rsid w:val="00655085"/>
    <w:rsid w:val="00672E27"/>
    <w:rsid w:val="00686533"/>
    <w:rsid w:val="00687612"/>
    <w:rsid w:val="00690960"/>
    <w:rsid w:val="006A6E6F"/>
    <w:rsid w:val="006A7E7E"/>
    <w:rsid w:val="006B4997"/>
    <w:rsid w:val="006C055E"/>
    <w:rsid w:val="006D3100"/>
    <w:rsid w:val="006D668B"/>
    <w:rsid w:val="006E04AF"/>
    <w:rsid w:val="006E0A1F"/>
    <w:rsid w:val="006E1CB2"/>
    <w:rsid w:val="006E40FE"/>
    <w:rsid w:val="006F3995"/>
    <w:rsid w:val="006F5E98"/>
    <w:rsid w:val="007027BA"/>
    <w:rsid w:val="007104E8"/>
    <w:rsid w:val="007165C3"/>
    <w:rsid w:val="00716B6A"/>
    <w:rsid w:val="00727EDD"/>
    <w:rsid w:val="0073320E"/>
    <w:rsid w:val="00735FB2"/>
    <w:rsid w:val="00744339"/>
    <w:rsid w:val="00765DA2"/>
    <w:rsid w:val="00766896"/>
    <w:rsid w:val="00767073"/>
    <w:rsid w:val="007679F9"/>
    <w:rsid w:val="00793090"/>
    <w:rsid w:val="007A043D"/>
    <w:rsid w:val="007A743D"/>
    <w:rsid w:val="007B2274"/>
    <w:rsid w:val="007B3EB7"/>
    <w:rsid w:val="007B41FD"/>
    <w:rsid w:val="007B62BB"/>
    <w:rsid w:val="007C78A4"/>
    <w:rsid w:val="007E52B4"/>
    <w:rsid w:val="007E60E4"/>
    <w:rsid w:val="00801658"/>
    <w:rsid w:val="00803361"/>
    <w:rsid w:val="00805D17"/>
    <w:rsid w:val="00816B7F"/>
    <w:rsid w:val="0082012E"/>
    <w:rsid w:val="00826BE6"/>
    <w:rsid w:val="00850897"/>
    <w:rsid w:val="008531B3"/>
    <w:rsid w:val="008539D5"/>
    <w:rsid w:val="00857CBF"/>
    <w:rsid w:val="00857E35"/>
    <w:rsid w:val="00860A2C"/>
    <w:rsid w:val="00863BF2"/>
    <w:rsid w:val="0086488B"/>
    <w:rsid w:val="008660C4"/>
    <w:rsid w:val="008709F1"/>
    <w:rsid w:val="0087103E"/>
    <w:rsid w:val="00876665"/>
    <w:rsid w:val="008845C3"/>
    <w:rsid w:val="008918F1"/>
    <w:rsid w:val="008A1323"/>
    <w:rsid w:val="008B4BF1"/>
    <w:rsid w:val="008C04A5"/>
    <w:rsid w:val="008C4DB2"/>
    <w:rsid w:val="008D141C"/>
    <w:rsid w:val="008D4463"/>
    <w:rsid w:val="008E5031"/>
    <w:rsid w:val="009011D1"/>
    <w:rsid w:val="00904148"/>
    <w:rsid w:val="00907517"/>
    <w:rsid w:val="009141E0"/>
    <w:rsid w:val="00930903"/>
    <w:rsid w:val="009420C1"/>
    <w:rsid w:val="00953241"/>
    <w:rsid w:val="00975C5F"/>
    <w:rsid w:val="00980DF4"/>
    <w:rsid w:val="009847A1"/>
    <w:rsid w:val="009A7EB6"/>
    <w:rsid w:val="009C04CC"/>
    <w:rsid w:val="009C0C5A"/>
    <w:rsid w:val="009C2366"/>
    <w:rsid w:val="009D24E9"/>
    <w:rsid w:val="009E3C1C"/>
    <w:rsid w:val="009E5B3C"/>
    <w:rsid w:val="009F26AE"/>
    <w:rsid w:val="009F2F49"/>
    <w:rsid w:val="009F3A90"/>
    <w:rsid w:val="00A00A33"/>
    <w:rsid w:val="00A04F49"/>
    <w:rsid w:val="00A101F6"/>
    <w:rsid w:val="00A108DD"/>
    <w:rsid w:val="00A127D0"/>
    <w:rsid w:val="00A200DE"/>
    <w:rsid w:val="00A42244"/>
    <w:rsid w:val="00A47198"/>
    <w:rsid w:val="00A538A2"/>
    <w:rsid w:val="00A56494"/>
    <w:rsid w:val="00A56720"/>
    <w:rsid w:val="00A60D57"/>
    <w:rsid w:val="00A61476"/>
    <w:rsid w:val="00A6763D"/>
    <w:rsid w:val="00A67AC1"/>
    <w:rsid w:val="00A830B1"/>
    <w:rsid w:val="00A85B16"/>
    <w:rsid w:val="00AC2155"/>
    <w:rsid w:val="00AC28DE"/>
    <w:rsid w:val="00AC58E5"/>
    <w:rsid w:val="00AE35B3"/>
    <w:rsid w:val="00AE377A"/>
    <w:rsid w:val="00AE39A7"/>
    <w:rsid w:val="00AE709A"/>
    <w:rsid w:val="00B061E3"/>
    <w:rsid w:val="00B12968"/>
    <w:rsid w:val="00B12D82"/>
    <w:rsid w:val="00B131BA"/>
    <w:rsid w:val="00B252CC"/>
    <w:rsid w:val="00B25D16"/>
    <w:rsid w:val="00B261A8"/>
    <w:rsid w:val="00B31947"/>
    <w:rsid w:val="00B34F2E"/>
    <w:rsid w:val="00B37B7D"/>
    <w:rsid w:val="00B41F4C"/>
    <w:rsid w:val="00B4513D"/>
    <w:rsid w:val="00B538C4"/>
    <w:rsid w:val="00B62C0C"/>
    <w:rsid w:val="00B63EE7"/>
    <w:rsid w:val="00B73925"/>
    <w:rsid w:val="00B863C8"/>
    <w:rsid w:val="00B946FF"/>
    <w:rsid w:val="00B97FF1"/>
    <w:rsid w:val="00BA7B04"/>
    <w:rsid w:val="00BB4EDD"/>
    <w:rsid w:val="00BB6526"/>
    <w:rsid w:val="00BC1B04"/>
    <w:rsid w:val="00BD05BF"/>
    <w:rsid w:val="00BD2D24"/>
    <w:rsid w:val="00BE068E"/>
    <w:rsid w:val="00BE3B46"/>
    <w:rsid w:val="00BF0793"/>
    <w:rsid w:val="00BF3A07"/>
    <w:rsid w:val="00BF7100"/>
    <w:rsid w:val="00BF74EB"/>
    <w:rsid w:val="00C04716"/>
    <w:rsid w:val="00C0473B"/>
    <w:rsid w:val="00C1210A"/>
    <w:rsid w:val="00C14D19"/>
    <w:rsid w:val="00C20C70"/>
    <w:rsid w:val="00C21F05"/>
    <w:rsid w:val="00C367AF"/>
    <w:rsid w:val="00C7486A"/>
    <w:rsid w:val="00C875A9"/>
    <w:rsid w:val="00C908BF"/>
    <w:rsid w:val="00C96D91"/>
    <w:rsid w:val="00C97604"/>
    <w:rsid w:val="00CA3A5E"/>
    <w:rsid w:val="00CD2700"/>
    <w:rsid w:val="00CE24E2"/>
    <w:rsid w:val="00CF0CF6"/>
    <w:rsid w:val="00CF28F0"/>
    <w:rsid w:val="00D011F2"/>
    <w:rsid w:val="00D039C3"/>
    <w:rsid w:val="00D04999"/>
    <w:rsid w:val="00D06A33"/>
    <w:rsid w:val="00D2042E"/>
    <w:rsid w:val="00D3035A"/>
    <w:rsid w:val="00D30C28"/>
    <w:rsid w:val="00D367E9"/>
    <w:rsid w:val="00D371B7"/>
    <w:rsid w:val="00D4007F"/>
    <w:rsid w:val="00D42CDE"/>
    <w:rsid w:val="00D44C62"/>
    <w:rsid w:val="00D474EF"/>
    <w:rsid w:val="00D5523B"/>
    <w:rsid w:val="00D6194A"/>
    <w:rsid w:val="00D65E45"/>
    <w:rsid w:val="00D66C55"/>
    <w:rsid w:val="00D71170"/>
    <w:rsid w:val="00D721B9"/>
    <w:rsid w:val="00D73C02"/>
    <w:rsid w:val="00D741F9"/>
    <w:rsid w:val="00D867F2"/>
    <w:rsid w:val="00D90419"/>
    <w:rsid w:val="00DA24F1"/>
    <w:rsid w:val="00DA7541"/>
    <w:rsid w:val="00DD1F7E"/>
    <w:rsid w:val="00DD6FCC"/>
    <w:rsid w:val="00DE64EA"/>
    <w:rsid w:val="00E10160"/>
    <w:rsid w:val="00E12121"/>
    <w:rsid w:val="00E13549"/>
    <w:rsid w:val="00E16A2D"/>
    <w:rsid w:val="00E40E1F"/>
    <w:rsid w:val="00E53DE2"/>
    <w:rsid w:val="00E54596"/>
    <w:rsid w:val="00E61FAD"/>
    <w:rsid w:val="00E63650"/>
    <w:rsid w:val="00E76260"/>
    <w:rsid w:val="00E82B6B"/>
    <w:rsid w:val="00E861EE"/>
    <w:rsid w:val="00E8649B"/>
    <w:rsid w:val="00E923B3"/>
    <w:rsid w:val="00EA30C2"/>
    <w:rsid w:val="00EA7F58"/>
    <w:rsid w:val="00EB37CF"/>
    <w:rsid w:val="00EB46AC"/>
    <w:rsid w:val="00EB548D"/>
    <w:rsid w:val="00EC58AF"/>
    <w:rsid w:val="00ED3CD7"/>
    <w:rsid w:val="00ED5B04"/>
    <w:rsid w:val="00EE1C62"/>
    <w:rsid w:val="00EE323A"/>
    <w:rsid w:val="00F05AC6"/>
    <w:rsid w:val="00F140F4"/>
    <w:rsid w:val="00F144F3"/>
    <w:rsid w:val="00F145DA"/>
    <w:rsid w:val="00F14D29"/>
    <w:rsid w:val="00F150CE"/>
    <w:rsid w:val="00F16340"/>
    <w:rsid w:val="00F2493F"/>
    <w:rsid w:val="00F27FEB"/>
    <w:rsid w:val="00F451FC"/>
    <w:rsid w:val="00F47957"/>
    <w:rsid w:val="00F50545"/>
    <w:rsid w:val="00F54FCF"/>
    <w:rsid w:val="00F5607E"/>
    <w:rsid w:val="00F6229A"/>
    <w:rsid w:val="00F84B1E"/>
    <w:rsid w:val="00F85F9F"/>
    <w:rsid w:val="00F96410"/>
    <w:rsid w:val="00F97F2E"/>
    <w:rsid w:val="00FD089F"/>
    <w:rsid w:val="00FD5BE4"/>
    <w:rsid w:val="00FE11F5"/>
    <w:rsid w:val="00FE15D8"/>
    <w:rsid w:val="00FE2B99"/>
    <w:rsid w:val="00FE2C80"/>
    <w:rsid w:val="00FE5C33"/>
    <w:rsid w:val="00FF3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C07F8E"/>
  <w15:docId w15:val="{EFDBE28E-901A-4CBF-B19E-4D7016D8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00"/>
    <w:pPr>
      <w:spacing w:after="240" w:line="288" w:lineRule="auto"/>
    </w:pPr>
    <w:rPr>
      <w:rFonts w:ascii="Arial" w:hAnsi="Arial"/>
      <w:sz w:val="24"/>
      <w:szCs w:val="22"/>
    </w:rPr>
  </w:style>
  <w:style w:type="paragraph" w:styleId="Heading1">
    <w:name w:val="heading 1"/>
    <w:basedOn w:val="Normal"/>
    <w:next w:val="Normal"/>
    <w:link w:val="Heading1Char"/>
    <w:uiPriority w:val="5"/>
    <w:qFormat/>
    <w:rsid w:val="00565300"/>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565300"/>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565300"/>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565300"/>
    <w:pPr>
      <w:keepNext/>
      <w:keepLines/>
      <w:spacing w:before="200" w:after="120"/>
      <w:outlineLvl w:val="3"/>
    </w:pPr>
    <w:rPr>
      <w:b/>
      <w:color w:val="000000"/>
      <w:szCs w:val="20"/>
    </w:rPr>
  </w:style>
  <w:style w:type="paragraph" w:styleId="Heading5">
    <w:name w:val="heading 5"/>
    <w:basedOn w:val="Normal"/>
    <w:next w:val="Normal"/>
    <w:link w:val="Heading5Char"/>
    <w:uiPriority w:val="9"/>
    <w:qFormat/>
    <w:rsid w:val="00565300"/>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qFormat/>
    <w:rsid w:val="00565300"/>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565300"/>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565300"/>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565300"/>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0160"/>
    <w:pPr>
      <w:tabs>
        <w:tab w:val="center" w:pos="4153"/>
        <w:tab w:val="right" w:pos="8306"/>
      </w:tabs>
    </w:pPr>
  </w:style>
  <w:style w:type="paragraph" w:styleId="Footer">
    <w:name w:val="footer"/>
    <w:basedOn w:val="Normal"/>
    <w:link w:val="FooterChar"/>
    <w:uiPriority w:val="99"/>
    <w:rsid w:val="00E10160"/>
    <w:pPr>
      <w:tabs>
        <w:tab w:val="center" w:pos="4153"/>
        <w:tab w:val="right" w:pos="8306"/>
      </w:tabs>
    </w:pPr>
  </w:style>
  <w:style w:type="paragraph" w:styleId="BalloonText">
    <w:name w:val="Balloon Text"/>
    <w:basedOn w:val="Normal"/>
    <w:link w:val="BalloonTextChar"/>
    <w:uiPriority w:val="99"/>
    <w:semiHidden/>
    <w:unhideWhenUsed/>
    <w:rsid w:val="00565300"/>
    <w:rPr>
      <w:rFonts w:ascii="Tahoma" w:hAnsi="Tahoma" w:cs="Tahoma"/>
      <w:sz w:val="16"/>
      <w:szCs w:val="16"/>
    </w:rPr>
  </w:style>
  <w:style w:type="character" w:customStyle="1" w:styleId="BalloonTextChar">
    <w:name w:val="Balloon Text Char"/>
    <w:basedOn w:val="DefaultParagraphFont"/>
    <w:link w:val="BalloonText"/>
    <w:uiPriority w:val="99"/>
    <w:semiHidden/>
    <w:rsid w:val="00565300"/>
    <w:rPr>
      <w:rFonts w:ascii="Tahoma" w:hAnsi="Tahoma" w:cs="Tahoma"/>
      <w:sz w:val="16"/>
      <w:szCs w:val="16"/>
    </w:rPr>
  </w:style>
  <w:style w:type="paragraph" w:styleId="ListParagraph">
    <w:name w:val="List Paragraph"/>
    <w:basedOn w:val="Normal"/>
    <w:uiPriority w:val="1"/>
    <w:qFormat/>
    <w:rsid w:val="00565300"/>
    <w:pPr>
      <w:ind w:left="720"/>
      <w:contextualSpacing/>
    </w:pPr>
  </w:style>
  <w:style w:type="character" w:styleId="CommentReference">
    <w:name w:val="annotation reference"/>
    <w:basedOn w:val="DefaultParagraphFont"/>
    <w:uiPriority w:val="99"/>
    <w:semiHidden/>
    <w:unhideWhenUsed/>
    <w:rsid w:val="00ED3CD7"/>
    <w:rPr>
      <w:sz w:val="16"/>
      <w:szCs w:val="16"/>
    </w:rPr>
  </w:style>
  <w:style w:type="paragraph" w:styleId="CommentText">
    <w:name w:val="annotation text"/>
    <w:basedOn w:val="Normal"/>
    <w:link w:val="CommentTextChar"/>
    <w:uiPriority w:val="99"/>
    <w:semiHidden/>
    <w:unhideWhenUsed/>
    <w:rsid w:val="00ED3CD7"/>
    <w:rPr>
      <w:sz w:val="20"/>
    </w:rPr>
  </w:style>
  <w:style w:type="character" w:customStyle="1" w:styleId="CommentTextChar">
    <w:name w:val="Comment Text Char"/>
    <w:basedOn w:val="DefaultParagraphFont"/>
    <w:link w:val="CommentText"/>
    <w:uiPriority w:val="99"/>
    <w:semiHidden/>
    <w:rsid w:val="00ED3CD7"/>
    <w:rPr>
      <w:rFonts w:ascii="Arial" w:hAnsi="Arial"/>
    </w:rPr>
  </w:style>
  <w:style w:type="paragraph" w:styleId="CommentSubject">
    <w:name w:val="annotation subject"/>
    <w:basedOn w:val="CommentText"/>
    <w:next w:val="CommentText"/>
    <w:link w:val="CommentSubjectChar"/>
    <w:uiPriority w:val="99"/>
    <w:semiHidden/>
    <w:unhideWhenUsed/>
    <w:rsid w:val="00ED3CD7"/>
    <w:rPr>
      <w:b/>
      <w:bCs/>
    </w:rPr>
  </w:style>
  <w:style w:type="character" w:customStyle="1" w:styleId="CommentSubjectChar">
    <w:name w:val="Comment Subject Char"/>
    <w:basedOn w:val="CommentTextChar"/>
    <w:link w:val="CommentSubject"/>
    <w:uiPriority w:val="99"/>
    <w:semiHidden/>
    <w:rsid w:val="00ED3CD7"/>
    <w:rPr>
      <w:rFonts w:ascii="Arial" w:hAnsi="Arial"/>
      <w:b/>
      <w:bCs/>
    </w:rPr>
  </w:style>
  <w:style w:type="character" w:customStyle="1" w:styleId="HeaderChar">
    <w:name w:val="Header Char"/>
    <w:basedOn w:val="DefaultParagraphFont"/>
    <w:link w:val="Header"/>
    <w:uiPriority w:val="99"/>
    <w:rsid w:val="00261D0B"/>
    <w:rPr>
      <w:rFonts w:ascii="Arial" w:hAnsi="Arial"/>
      <w:sz w:val="24"/>
    </w:rPr>
  </w:style>
  <w:style w:type="character" w:customStyle="1" w:styleId="FooterChar">
    <w:name w:val="Footer Char"/>
    <w:basedOn w:val="DefaultParagraphFont"/>
    <w:link w:val="Footer"/>
    <w:uiPriority w:val="99"/>
    <w:rsid w:val="00FD089F"/>
    <w:rPr>
      <w:rFonts w:ascii="Arial" w:hAnsi="Arial"/>
      <w:sz w:val="24"/>
    </w:rPr>
  </w:style>
  <w:style w:type="table" w:styleId="TableGrid">
    <w:name w:val="Table Grid"/>
    <w:basedOn w:val="TableNormal"/>
    <w:uiPriority w:val="59"/>
    <w:rsid w:val="0056530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24E2"/>
  </w:style>
  <w:style w:type="paragraph" w:customStyle="1" w:styleId="Default">
    <w:name w:val="Default"/>
    <w:rsid w:val="00E53DE2"/>
    <w:pPr>
      <w:autoSpaceDE w:val="0"/>
      <w:autoSpaceDN w:val="0"/>
      <w:adjustRightInd w:val="0"/>
    </w:pPr>
    <w:rPr>
      <w:rFonts w:ascii="Calibri" w:hAnsi="Calibri" w:cs="Calibri"/>
      <w:color w:val="000000"/>
      <w:sz w:val="24"/>
      <w:szCs w:val="24"/>
    </w:rPr>
  </w:style>
  <w:style w:type="character" w:customStyle="1" w:styleId="Heading7Char">
    <w:name w:val="Heading 7 Char"/>
    <w:basedOn w:val="DefaultParagraphFont"/>
    <w:link w:val="Heading7"/>
    <w:uiPriority w:val="9"/>
    <w:semiHidden/>
    <w:rsid w:val="00565300"/>
    <w:rPr>
      <w:rFonts w:ascii="Cambria" w:hAnsi="Cambria"/>
      <w:i/>
      <w:color w:val="404040"/>
    </w:rPr>
  </w:style>
  <w:style w:type="character" w:customStyle="1" w:styleId="Heading8Char">
    <w:name w:val="Heading 8 Char"/>
    <w:basedOn w:val="DefaultParagraphFont"/>
    <w:link w:val="Heading8"/>
    <w:uiPriority w:val="9"/>
    <w:semiHidden/>
    <w:rsid w:val="00565300"/>
    <w:rPr>
      <w:rFonts w:ascii="Cambria" w:hAnsi="Cambria"/>
      <w:color w:val="4F81BD"/>
    </w:rPr>
  </w:style>
  <w:style w:type="character" w:customStyle="1" w:styleId="Heading9Char">
    <w:name w:val="Heading 9 Char"/>
    <w:basedOn w:val="DefaultParagraphFont"/>
    <w:link w:val="Heading9"/>
    <w:uiPriority w:val="9"/>
    <w:semiHidden/>
    <w:rsid w:val="00565300"/>
    <w:rPr>
      <w:rFonts w:ascii="Cambria" w:hAnsi="Cambria"/>
      <w:i/>
      <w:color w:val="404040"/>
    </w:rPr>
  </w:style>
  <w:style w:type="character" w:customStyle="1" w:styleId="Heading1Char">
    <w:name w:val="Heading 1 Char"/>
    <w:basedOn w:val="DefaultParagraphFont"/>
    <w:link w:val="Heading1"/>
    <w:uiPriority w:val="5"/>
    <w:rsid w:val="00565300"/>
    <w:rPr>
      <w:rFonts w:ascii="Arial" w:hAnsi="Arial"/>
      <w:b/>
      <w:color w:val="000000"/>
      <w:sz w:val="36"/>
    </w:rPr>
  </w:style>
  <w:style w:type="character" w:customStyle="1" w:styleId="Heading2Char">
    <w:name w:val="Heading 2 Char"/>
    <w:basedOn w:val="DefaultParagraphFont"/>
    <w:link w:val="Heading2"/>
    <w:uiPriority w:val="6"/>
    <w:rsid w:val="00565300"/>
    <w:rPr>
      <w:rFonts w:ascii="Arial" w:hAnsi="Arial"/>
      <w:b/>
      <w:sz w:val="32"/>
    </w:rPr>
  </w:style>
  <w:style w:type="character" w:customStyle="1" w:styleId="Heading3Char">
    <w:name w:val="Heading 3 Char"/>
    <w:basedOn w:val="DefaultParagraphFont"/>
    <w:link w:val="Heading3"/>
    <w:uiPriority w:val="7"/>
    <w:rsid w:val="00565300"/>
    <w:rPr>
      <w:rFonts w:ascii="Arial" w:hAnsi="Arial"/>
      <w:b/>
      <w:color w:val="000000"/>
      <w:sz w:val="28"/>
    </w:rPr>
  </w:style>
  <w:style w:type="character" w:customStyle="1" w:styleId="Heading4Char">
    <w:name w:val="Heading 4 Char"/>
    <w:basedOn w:val="DefaultParagraphFont"/>
    <w:link w:val="Heading4"/>
    <w:uiPriority w:val="8"/>
    <w:rsid w:val="00565300"/>
    <w:rPr>
      <w:rFonts w:ascii="Arial" w:hAnsi="Arial"/>
      <w:b/>
      <w:color w:val="000000"/>
      <w:sz w:val="24"/>
    </w:rPr>
  </w:style>
  <w:style w:type="character" w:customStyle="1" w:styleId="Heading5Char">
    <w:name w:val="Heading 5 Char"/>
    <w:basedOn w:val="DefaultParagraphFont"/>
    <w:link w:val="Heading5"/>
    <w:uiPriority w:val="9"/>
    <w:rsid w:val="00565300"/>
    <w:rPr>
      <w:rFonts w:ascii="Cambria" w:hAnsi="Cambria"/>
      <w:color w:val="243F60"/>
    </w:rPr>
  </w:style>
  <w:style w:type="character" w:customStyle="1" w:styleId="Heading6Char">
    <w:name w:val="Heading 6 Char"/>
    <w:basedOn w:val="DefaultParagraphFont"/>
    <w:link w:val="Heading6"/>
    <w:uiPriority w:val="9"/>
    <w:rsid w:val="00565300"/>
    <w:rPr>
      <w:rFonts w:ascii="Cambria" w:hAnsi="Cambria"/>
      <w:i/>
      <w:color w:val="243F60"/>
    </w:rPr>
  </w:style>
  <w:style w:type="paragraph" w:styleId="Caption">
    <w:name w:val="caption"/>
    <w:basedOn w:val="Normal"/>
    <w:next w:val="Normal"/>
    <w:uiPriority w:val="35"/>
    <w:semiHidden/>
    <w:qFormat/>
    <w:rsid w:val="00565300"/>
    <w:pPr>
      <w:spacing w:line="240" w:lineRule="auto"/>
    </w:pPr>
    <w:rPr>
      <w:b/>
      <w:bCs/>
      <w:color w:val="4F81BD"/>
      <w:sz w:val="18"/>
      <w:szCs w:val="18"/>
    </w:rPr>
  </w:style>
  <w:style w:type="paragraph" w:styleId="Title">
    <w:name w:val="Title"/>
    <w:basedOn w:val="Normal"/>
    <w:next w:val="Normal"/>
    <w:link w:val="TitleChar"/>
    <w:uiPriority w:val="2"/>
    <w:qFormat/>
    <w:rsid w:val="00565300"/>
    <w:pPr>
      <w:spacing w:after="480" w:line="240" w:lineRule="auto"/>
      <w:contextualSpacing/>
      <w:jc w:val="center"/>
    </w:pPr>
    <w:rPr>
      <w:b/>
      <w:color w:val="000000"/>
      <w:spacing w:val="5"/>
      <w:kern w:val="28"/>
      <w:sz w:val="52"/>
      <w:szCs w:val="20"/>
    </w:rPr>
  </w:style>
  <w:style w:type="character" w:customStyle="1" w:styleId="TitleChar">
    <w:name w:val="Title Char"/>
    <w:basedOn w:val="DefaultParagraphFont"/>
    <w:link w:val="Title"/>
    <w:uiPriority w:val="2"/>
    <w:rsid w:val="00565300"/>
    <w:rPr>
      <w:rFonts w:ascii="Arial" w:hAnsi="Arial"/>
      <w:b/>
      <w:color w:val="000000"/>
      <w:spacing w:val="5"/>
      <w:kern w:val="28"/>
      <w:sz w:val="52"/>
    </w:rPr>
  </w:style>
  <w:style w:type="paragraph" w:styleId="Subtitle">
    <w:name w:val="Subtitle"/>
    <w:basedOn w:val="Normal"/>
    <w:next w:val="Normal"/>
    <w:link w:val="SubtitleChar"/>
    <w:uiPriority w:val="3"/>
    <w:qFormat/>
    <w:rsid w:val="00565300"/>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565300"/>
    <w:rPr>
      <w:rFonts w:ascii="Arial" w:hAnsi="Arial"/>
      <w:spacing w:val="15"/>
      <w:sz w:val="24"/>
    </w:rPr>
  </w:style>
  <w:style w:type="character" w:styleId="Strong">
    <w:name w:val="Strong"/>
    <w:basedOn w:val="DefaultParagraphFont"/>
    <w:uiPriority w:val="22"/>
    <w:qFormat/>
    <w:rsid w:val="00565300"/>
    <w:rPr>
      <w:rFonts w:cs="Times New Roman"/>
      <w:b/>
    </w:rPr>
  </w:style>
  <w:style w:type="character" w:styleId="Emphasis">
    <w:name w:val="Emphasis"/>
    <w:basedOn w:val="DefaultParagraphFont"/>
    <w:uiPriority w:val="20"/>
    <w:qFormat/>
    <w:rsid w:val="00565300"/>
    <w:rPr>
      <w:rFonts w:cs="Times New Roman"/>
      <w:i/>
    </w:rPr>
  </w:style>
  <w:style w:type="paragraph" w:styleId="NoSpacing">
    <w:name w:val="No Spacing"/>
    <w:aliases w:val="Edit Mode"/>
    <w:uiPriority w:val="1"/>
    <w:qFormat/>
    <w:rsid w:val="00565300"/>
    <w:rPr>
      <w:rFonts w:ascii="Arial" w:hAnsi="Arial"/>
      <w:sz w:val="22"/>
      <w:szCs w:val="22"/>
    </w:rPr>
  </w:style>
  <w:style w:type="paragraph" w:styleId="Quote">
    <w:name w:val="Quote"/>
    <w:basedOn w:val="Normal"/>
    <w:next w:val="Normal"/>
    <w:link w:val="QuoteChar"/>
    <w:uiPriority w:val="9"/>
    <w:qFormat/>
    <w:rsid w:val="00565300"/>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565300"/>
    <w:rPr>
      <w:rFonts w:ascii="Arial" w:hAnsi="Arial"/>
      <w:color w:val="000000"/>
    </w:rPr>
  </w:style>
  <w:style w:type="paragraph" w:styleId="IntenseQuote">
    <w:name w:val="Intense Quote"/>
    <w:basedOn w:val="Normal"/>
    <w:next w:val="Normal"/>
    <w:link w:val="IntenseQuoteChar"/>
    <w:uiPriority w:val="30"/>
    <w:qFormat/>
    <w:rsid w:val="00565300"/>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565300"/>
    <w:rPr>
      <w:rFonts w:ascii="Calibri" w:hAnsi="Calibri"/>
      <w:b/>
      <w:i/>
      <w:color w:val="4F81BD"/>
    </w:rPr>
  </w:style>
  <w:style w:type="character" w:styleId="SubtleEmphasis">
    <w:name w:val="Subtle Emphasis"/>
    <w:basedOn w:val="DefaultParagraphFont"/>
    <w:uiPriority w:val="19"/>
    <w:qFormat/>
    <w:rsid w:val="00565300"/>
    <w:rPr>
      <w:rFonts w:cs="Times New Roman"/>
      <w:i/>
      <w:color w:val="808080"/>
    </w:rPr>
  </w:style>
  <w:style w:type="character" w:styleId="IntenseEmphasis">
    <w:name w:val="Intense Emphasis"/>
    <w:basedOn w:val="DefaultParagraphFont"/>
    <w:uiPriority w:val="4"/>
    <w:qFormat/>
    <w:rsid w:val="00565300"/>
    <w:rPr>
      <w:rFonts w:ascii="Arial" w:hAnsi="Arial" w:cs="Times New Roman"/>
      <w:i w:val="0"/>
      <w:color w:val="000000"/>
      <w:sz w:val="24"/>
    </w:rPr>
  </w:style>
  <w:style w:type="character" w:styleId="SubtleReference">
    <w:name w:val="Subtle Reference"/>
    <w:basedOn w:val="DefaultParagraphFont"/>
    <w:uiPriority w:val="31"/>
    <w:qFormat/>
    <w:rsid w:val="00565300"/>
    <w:rPr>
      <w:rFonts w:cs="Times New Roman"/>
      <w:smallCaps/>
      <w:color w:val="C0504D"/>
      <w:u w:val="single"/>
    </w:rPr>
  </w:style>
  <w:style w:type="character" w:styleId="IntenseReference">
    <w:name w:val="Intense Reference"/>
    <w:basedOn w:val="DefaultParagraphFont"/>
    <w:uiPriority w:val="32"/>
    <w:qFormat/>
    <w:rsid w:val="00565300"/>
    <w:rPr>
      <w:rFonts w:cs="Times New Roman"/>
      <w:b/>
      <w:smallCaps/>
      <w:color w:val="C0504D"/>
      <w:spacing w:val="5"/>
      <w:u w:val="single"/>
    </w:rPr>
  </w:style>
  <w:style w:type="character" w:styleId="BookTitle">
    <w:name w:val="Book Title"/>
    <w:basedOn w:val="DefaultParagraphFont"/>
    <w:uiPriority w:val="33"/>
    <w:qFormat/>
    <w:rsid w:val="00565300"/>
    <w:rPr>
      <w:rFonts w:cs="Times New Roman"/>
      <w:b/>
      <w:smallCaps/>
      <w:spacing w:val="5"/>
    </w:rPr>
  </w:style>
  <w:style w:type="paragraph" w:styleId="TOCHeading">
    <w:name w:val="TOC Heading"/>
    <w:basedOn w:val="Heading1"/>
    <w:next w:val="Normal"/>
    <w:uiPriority w:val="39"/>
    <w:semiHidden/>
    <w:qFormat/>
    <w:rsid w:val="00565300"/>
    <w:pPr>
      <w:outlineLvl w:val="9"/>
    </w:pPr>
    <w:rPr>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0580">
      <w:bodyDiv w:val="1"/>
      <w:marLeft w:val="0"/>
      <w:marRight w:val="0"/>
      <w:marTop w:val="0"/>
      <w:marBottom w:val="0"/>
      <w:divBdr>
        <w:top w:val="none" w:sz="0" w:space="0" w:color="auto"/>
        <w:left w:val="none" w:sz="0" w:space="0" w:color="auto"/>
        <w:bottom w:val="none" w:sz="0" w:space="0" w:color="auto"/>
        <w:right w:val="none" w:sz="0" w:space="0" w:color="auto"/>
      </w:divBdr>
      <w:divsChild>
        <w:div w:id="1021316581">
          <w:marLeft w:val="0"/>
          <w:marRight w:val="0"/>
          <w:marTop w:val="0"/>
          <w:marBottom w:val="0"/>
          <w:divBdr>
            <w:top w:val="none" w:sz="0" w:space="0" w:color="auto"/>
            <w:left w:val="none" w:sz="0" w:space="0" w:color="auto"/>
            <w:bottom w:val="none" w:sz="0" w:space="0" w:color="auto"/>
            <w:right w:val="none" w:sz="0" w:space="0" w:color="auto"/>
          </w:divBdr>
        </w:div>
      </w:divsChild>
    </w:div>
    <w:div w:id="314601677">
      <w:bodyDiv w:val="1"/>
      <w:marLeft w:val="0"/>
      <w:marRight w:val="0"/>
      <w:marTop w:val="0"/>
      <w:marBottom w:val="0"/>
      <w:divBdr>
        <w:top w:val="none" w:sz="0" w:space="0" w:color="auto"/>
        <w:left w:val="none" w:sz="0" w:space="0" w:color="auto"/>
        <w:bottom w:val="none" w:sz="0" w:space="0" w:color="auto"/>
        <w:right w:val="none" w:sz="0" w:space="0" w:color="auto"/>
      </w:divBdr>
    </w:div>
    <w:div w:id="388308871">
      <w:bodyDiv w:val="1"/>
      <w:marLeft w:val="0"/>
      <w:marRight w:val="0"/>
      <w:marTop w:val="0"/>
      <w:marBottom w:val="0"/>
      <w:divBdr>
        <w:top w:val="none" w:sz="0" w:space="0" w:color="auto"/>
        <w:left w:val="none" w:sz="0" w:space="0" w:color="auto"/>
        <w:bottom w:val="none" w:sz="0" w:space="0" w:color="auto"/>
        <w:right w:val="none" w:sz="0" w:space="0" w:color="auto"/>
      </w:divBdr>
    </w:div>
    <w:div w:id="655649769">
      <w:bodyDiv w:val="1"/>
      <w:marLeft w:val="0"/>
      <w:marRight w:val="0"/>
      <w:marTop w:val="0"/>
      <w:marBottom w:val="0"/>
      <w:divBdr>
        <w:top w:val="none" w:sz="0" w:space="0" w:color="auto"/>
        <w:left w:val="none" w:sz="0" w:space="0" w:color="auto"/>
        <w:bottom w:val="none" w:sz="0" w:space="0" w:color="auto"/>
        <w:right w:val="none" w:sz="0" w:space="0" w:color="auto"/>
      </w:divBdr>
      <w:divsChild>
        <w:div w:id="27878488">
          <w:marLeft w:val="0"/>
          <w:marRight w:val="0"/>
          <w:marTop w:val="0"/>
          <w:marBottom w:val="0"/>
          <w:divBdr>
            <w:top w:val="none" w:sz="0" w:space="0" w:color="auto"/>
            <w:left w:val="none" w:sz="0" w:space="0" w:color="auto"/>
            <w:bottom w:val="none" w:sz="0" w:space="0" w:color="auto"/>
            <w:right w:val="none" w:sz="0" w:space="0" w:color="auto"/>
          </w:divBdr>
        </w:div>
      </w:divsChild>
    </w:div>
    <w:div w:id="928198142">
      <w:bodyDiv w:val="1"/>
      <w:marLeft w:val="0"/>
      <w:marRight w:val="0"/>
      <w:marTop w:val="0"/>
      <w:marBottom w:val="0"/>
      <w:divBdr>
        <w:top w:val="none" w:sz="0" w:space="0" w:color="auto"/>
        <w:left w:val="none" w:sz="0" w:space="0" w:color="auto"/>
        <w:bottom w:val="none" w:sz="0" w:space="0" w:color="auto"/>
        <w:right w:val="none" w:sz="0" w:space="0" w:color="auto"/>
      </w:divBdr>
      <w:divsChild>
        <w:div w:id="484050532">
          <w:marLeft w:val="0"/>
          <w:marRight w:val="0"/>
          <w:marTop w:val="0"/>
          <w:marBottom w:val="0"/>
          <w:divBdr>
            <w:top w:val="none" w:sz="0" w:space="0" w:color="auto"/>
            <w:left w:val="none" w:sz="0" w:space="0" w:color="auto"/>
            <w:bottom w:val="none" w:sz="0" w:space="0" w:color="auto"/>
            <w:right w:val="none" w:sz="0" w:space="0" w:color="auto"/>
          </w:divBdr>
        </w:div>
      </w:divsChild>
    </w:div>
    <w:div w:id="1155415700">
      <w:bodyDiv w:val="1"/>
      <w:marLeft w:val="0"/>
      <w:marRight w:val="0"/>
      <w:marTop w:val="0"/>
      <w:marBottom w:val="0"/>
      <w:divBdr>
        <w:top w:val="none" w:sz="0" w:space="0" w:color="auto"/>
        <w:left w:val="none" w:sz="0" w:space="0" w:color="auto"/>
        <w:bottom w:val="none" w:sz="0" w:space="0" w:color="auto"/>
        <w:right w:val="none" w:sz="0" w:space="0" w:color="auto"/>
      </w:divBdr>
    </w:div>
    <w:div w:id="1490365663">
      <w:bodyDiv w:val="1"/>
      <w:marLeft w:val="0"/>
      <w:marRight w:val="0"/>
      <w:marTop w:val="0"/>
      <w:marBottom w:val="0"/>
      <w:divBdr>
        <w:top w:val="none" w:sz="0" w:space="0" w:color="auto"/>
        <w:left w:val="none" w:sz="0" w:space="0" w:color="auto"/>
        <w:bottom w:val="none" w:sz="0" w:space="0" w:color="auto"/>
        <w:right w:val="none" w:sz="0" w:space="0" w:color="auto"/>
      </w:divBdr>
    </w:div>
    <w:div w:id="1521626184">
      <w:bodyDiv w:val="1"/>
      <w:marLeft w:val="0"/>
      <w:marRight w:val="0"/>
      <w:marTop w:val="0"/>
      <w:marBottom w:val="0"/>
      <w:divBdr>
        <w:top w:val="none" w:sz="0" w:space="0" w:color="auto"/>
        <w:left w:val="none" w:sz="0" w:space="0" w:color="auto"/>
        <w:bottom w:val="none" w:sz="0" w:space="0" w:color="auto"/>
        <w:right w:val="none" w:sz="0" w:space="0" w:color="auto"/>
      </w:divBdr>
      <w:divsChild>
        <w:div w:id="2126541240">
          <w:marLeft w:val="0"/>
          <w:marRight w:val="0"/>
          <w:marTop w:val="0"/>
          <w:marBottom w:val="0"/>
          <w:divBdr>
            <w:top w:val="none" w:sz="0" w:space="0" w:color="auto"/>
            <w:left w:val="none" w:sz="0" w:space="0" w:color="auto"/>
            <w:bottom w:val="none" w:sz="0" w:space="0" w:color="auto"/>
            <w:right w:val="none" w:sz="0" w:space="0" w:color="auto"/>
          </w:divBdr>
        </w:div>
      </w:divsChild>
    </w:div>
    <w:div w:id="1873181542">
      <w:bodyDiv w:val="1"/>
      <w:marLeft w:val="0"/>
      <w:marRight w:val="0"/>
      <w:marTop w:val="0"/>
      <w:marBottom w:val="0"/>
      <w:divBdr>
        <w:top w:val="none" w:sz="0" w:space="0" w:color="auto"/>
        <w:left w:val="none" w:sz="0" w:space="0" w:color="auto"/>
        <w:bottom w:val="none" w:sz="0" w:space="0" w:color="auto"/>
        <w:right w:val="none" w:sz="0" w:space="0" w:color="auto"/>
      </w:divBdr>
    </w:div>
    <w:div w:id="2004813765">
      <w:bodyDiv w:val="1"/>
      <w:marLeft w:val="0"/>
      <w:marRight w:val="0"/>
      <w:marTop w:val="0"/>
      <w:marBottom w:val="0"/>
      <w:divBdr>
        <w:top w:val="none" w:sz="0" w:space="0" w:color="auto"/>
        <w:left w:val="none" w:sz="0" w:space="0" w:color="auto"/>
        <w:bottom w:val="none" w:sz="0" w:space="0" w:color="auto"/>
        <w:right w:val="none" w:sz="0" w:space="0" w:color="auto"/>
      </w:divBdr>
      <w:divsChild>
        <w:div w:id="43321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hyav\AppData\Roaming\Microsoft\Templates\Textbook_marku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72D0-5FDB-4269-B03A-AB91C404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Textbook_markup</Template>
  <TotalTime>8</TotalTime>
  <Pages>4</Pages>
  <Words>770</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JDF Occuptional Therapist</vt:lpstr>
    </vt:vector>
  </TitlesOfParts>
  <Company>Association For The Blind WA</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Occuptional Therapist</dc:title>
  <dc:subject/>
  <dc:creator>Nevellene Linquist</dc:creator>
  <cp:keywords/>
  <dc:description/>
  <cp:lastModifiedBy>Nevellene Linquist</cp:lastModifiedBy>
  <cp:revision>5</cp:revision>
  <cp:lastPrinted>2016-05-30T03:32:00Z</cp:lastPrinted>
  <dcterms:created xsi:type="dcterms:W3CDTF">2018-07-05T04:29:00Z</dcterms:created>
  <dcterms:modified xsi:type="dcterms:W3CDTF">2018-07-18T04:37:00Z</dcterms:modified>
</cp:coreProperties>
</file>