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28314165" w:displacedByCustomXml="next"/>
    <w:bookmarkStart w:id="1" w:name="_Toc479691425" w:displacedByCustomXml="next"/>
    <w:sdt>
      <w:sdtPr>
        <w:rPr>
          <w:b/>
          <w:bCs/>
          <w:sz w:val="17"/>
          <w:lang w:val="en-US"/>
        </w:rPr>
        <w:alias w:val="Example Styles - click this tab and press Delete"/>
        <w:tag w:val="Example Styles - click this tab and press Delete"/>
        <w:id w:val="677235775"/>
        <w:placeholder>
          <w:docPart w:val="B0A4E01B2409491586E3555414432B02"/>
        </w:placeholder>
      </w:sdtPr>
      <w:sdtEndPr>
        <w:rPr>
          <w:b w:val="0"/>
          <w:bCs w:val="0"/>
          <w:sz w:val="20"/>
          <w:lang w:val="en-AU"/>
        </w:rPr>
      </w:sdtEndPr>
      <w:sdtContent>
        <w:bookmarkEnd w:id="1" w:displacedByCustomXml="prev"/>
        <w:bookmarkEnd w:id="0" w:displacedByCustomXml="prev"/>
        <w:bookmarkStart w:id="2" w:name="_Toc528314169" w:displacedByCustomXml="prev"/>
        <w:p w14:paraId="22E33F10" w14:textId="77777777" w:rsidR="00E65571" w:rsidRDefault="00E65571" w:rsidP="00E65571">
          <w:pPr>
            <w:pStyle w:val="BodyText"/>
            <w:rPr>
              <w:b/>
              <w:bCs/>
              <w:sz w:val="17"/>
              <w:lang w:val="en-US"/>
            </w:rPr>
          </w:pPr>
        </w:p>
        <w:p w14:paraId="02F71E62" w14:textId="77777777" w:rsidR="00E65571" w:rsidRDefault="00E65571" w:rsidP="00E65571">
          <w:pPr>
            <w:pStyle w:val="BodyText"/>
            <w:rPr>
              <w:b/>
              <w:sz w:val="24"/>
            </w:rPr>
          </w:pPr>
        </w:p>
        <w:p w14:paraId="5D5559B6" w14:textId="77777777" w:rsidR="00E65571" w:rsidRDefault="00E65571" w:rsidP="00E65571">
          <w:pPr>
            <w:pStyle w:val="BodyText"/>
            <w:rPr>
              <w:b/>
              <w:sz w:val="24"/>
            </w:rPr>
          </w:pPr>
        </w:p>
        <w:p w14:paraId="2E5F793B" w14:textId="148C9B3D" w:rsidR="00E65571" w:rsidRPr="00E65571" w:rsidRDefault="00DB5546" w:rsidP="00E65571">
          <w:pPr>
            <w:pStyle w:val="BodyText"/>
          </w:pPr>
          <w:r>
            <w:rPr>
              <w:b/>
              <w:sz w:val="24"/>
            </w:rPr>
            <w:t>Customer Experience</w:t>
          </w:r>
          <w:r w:rsidR="00E65571" w:rsidRPr="00E65571">
            <w:rPr>
              <w:b/>
              <w:sz w:val="24"/>
            </w:rPr>
            <w:br/>
            <w:t xml:space="preserve">Reporting to </w:t>
          </w:r>
          <w:r>
            <w:rPr>
              <w:b/>
              <w:sz w:val="24"/>
            </w:rPr>
            <w:t xml:space="preserve">Customer Service </w:t>
          </w:r>
          <w:r w:rsidR="005E2524">
            <w:rPr>
              <w:b/>
              <w:sz w:val="24"/>
            </w:rPr>
            <w:t xml:space="preserve">Centre </w:t>
          </w:r>
          <w:r>
            <w:rPr>
              <w:b/>
              <w:sz w:val="24"/>
            </w:rPr>
            <w:t>Manager</w:t>
          </w:r>
        </w:p>
        <w:p w14:paraId="7FFF1A73" w14:textId="31A2F311" w:rsidR="00C759AB" w:rsidRPr="009619DA" w:rsidRDefault="00A5597A" w:rsidP="009619DA">
          <w:pPr>
            <w:pStyle w:val="Heading2"/>
          </w:pPr>
          <w:r w:rsidRPr="00B501BE">
            <w:t>Position Purpose</w:t>
          </w:r>
        </w:p>
        <w:p w14:paraId="4AACA75C" w14:textId="50D43610" w:rsidR="00C759AB" w:rsidRPr="00B5796B" w:rsidRDefault="00C759AB" w:rsidP="00C759AB">
          <w:pPr>
            <w:jc w:val="both"/>
            <w:rPr>
              <w:rFonts w:cs="Arial"/>
            </w:rPr>
          </w:pPr>
          <w:r w:rsidRPr="00422BB1">
            <w:rPr>
              <w:rFonts w:cs="Arial"/>
            </w:rPr>
            <w:t xml:space="preserve">The Customer Service Adviser is responsible for </w:t>
          </w:r>
          <w:r w:rsidR="00D80968">
            <w:rPr>
              <w:rFonts w:cs="Arial"/>
            </w:rPr>
            <w:t>responding to customer enquiries</w:t>
          </w:r>
          <w:r w:rsidRPr="00422BB1">
            <w:rPr>
              <w:rFonts w:cs="Arial"/>
            </w:rPr>
            <w:t>,</w:t>
          </w:r>
          <w:r w:rsidR="00DC01A5" w:rsidRPr="00422BB1">
            <w:rPr>
              <w:rFonts w:cs="Arial"/>
            </w:rPr>
            <w:t xml:space="preserve"> including resolving escalated complaints or concerns,</w:t>
          </w:r>
          <w:r w:rsidRPr="00422BB1">
            <w:rPr>
              <w:rFonts w:cs="Arial"/>
            </w:rPr>
            <w:t xml:space="preserve"> providing specialist service and complex advice on regulatory requirements of Water NSW </w:t>
          </w:r>
          <w:r w:rsidR="0021174F" w:rsidRPr="00422BB1">
            <w:rPr>
              <w:rFonts w:cs="Arial"/>
            </w:rPr>
            <w:t xml:space="preserve">and </w:t>
          </w:r>
          <w:r w:rsidR="0021174F">
            <w:rPr>
              <w:rFonts w:cs="Arial"/>
            </w:rPr>
            <w:t xml:space="preserve">assisting in the </w:t>
          </w:r>
          <w:proofErr w:type="gramStart"/>
          <w:r w:rsidR="0021174F">
            <w:rPr>
              <w:rFonts w:cs="Arial"/>
            </w:rPr>
            <w:t>day to day</w:t>
          </w:r>
          <w:proofErr w:type="gramEnd"/>
          <w:r w:rsidR="0021174F">
            <w:rPr>
              <w:rFonts w:cs="Arial"/>
            </w:rPr>
            <w:t xml:space="preserve"> management of </w:t>
          </w:r>
          <w:r w:rsidRPr="00422BB1">
            <w:rPr>
              <w:rFonts w:cs="Arial"/>
            </w:rPr>
            <w:t xml:space="preserve">the </w:t>
          </w:r>
          <w:r w:rsidR="00D80968">
            <w:rPr>
              <w:rFonts w:cs="Arial"/>
            </w:rPr>
            <w:t>Customer Service Centre,</w:t>
          </w:r>
          <w:r w:rsidRPr="00422BB1">
            <w:rPr>
              <w:rFonts w:cs="Arial"/>
            </w:rPr>
            <w:t xml:space="preserve"> whilst putting safety first.</w:t>
          </w:r>
          <w:r>
            <w:rPr>
              <w:rFonts w:cs="Arial"/>
            </w:rPr>
            <w:t xml:space="preserve"> </w:t>
          </w:r>
        </w:p>
        <w:p w14:paraId="2ACC53C5" w14:textId="77777777" w:rsidR="00A5597A" w:rsidRPr="00B501BE" w:rsidRDefault="00A5597A" w:rsidP="00A5597A">
          <w:pPr>
            <w:pStyle w:val="Heading2"/>
          </w:pPr>
          <w:r w:rsidRPr="00B501BE">
            <w:t>Key Accountabilities</w:t>
          </w:r>
        </w:p>
        <w:p w14:paraId="7BB68940" w14:textId="77777777" w:rsidR="00A5597A" w:rsidRPr="00E4620D" w:rsidRDefault="00A5597A" w:rsidP="00A5597A">
          <w:pPr>
            <w:pStyle w:val="ListNumber0"/>
            <w:rPr>
              <w:color w:val="000000" w:themeColor="text1"/>
              <w:lang w:eastAsia="x-none"/>
            </w:rPr>
          </w:pPr>
          <w:r w:rsidRPr="00E4620D">
            <w:rPr>
              <w:b/>
            </w:rPr>
            <w:t>Safety:</w:t>
          </w:r>
          <w:r>
            <w:t xml:space="preserve"> </w:t>
          </w:r>
          <w:r w:rsidRPr="00707886">
            <w:t xml:space="preserve">ensure all activities are undertaken with the safety of </w:t>
          </w:r>
          <w:r>
            <w:t xml:space="preserve">our </w:t>
          </w:r>
          <w:r w:rsidRPr="00707886">
            <w:t>people as the number one priority</w:t>
          </w:r>
          <w:r>
            <w:t xml:space="preserve"> and always </w:t>
          </w:r>
          <w:r w:rsidRPr="00707886">
            <w:t>role model</w:t>
          </w:r>
          <w:r>
            <w:t xml:space="preserve"> </w:t>
          </w:r>
          <w:r w:rsidRPr="00707886">
            <w:t>safe behaviour.</w:t>
          </w:r>
        </w:p>
        <w:p w14:paraId="24BC508A" w14:textId="2A89D352" w:rsidR="00A5597A" w:rsidRDefault="00A5597A" w:rsidP="00A5597A">
          <w:pPr>
            <w:pStyle w:val="ListNumber0"/>
            <w:rPr>
              <w:color w:val="000000" w:themeColor="text1"/>
              <w:lang w:eastAsia="x-none"/>
            </w:rPr>
          </w:pPr>
          <w:r>
            <w:rPr>
              <w:b/>
            </w:rPr>
            <w:t>Values:</w:t>
          </w:r>
          <w:r>
            <w:rPr>
              <w:lang w:eastAsia="x-none"/>
            </w:rPr>
            <w:t xml:space="preserve"> behave and make decisions in accordance with th</w:t>
          </w:r>
          <w:r w:rsidRPr="00E4620D">
            <w:rPr>
              <w:color w:val="000000" w:themeColor="text1"/>
            </w:rPr>
            <w:t>e WaterNSW Values at all times</w:t>
          </w:r>
          <w:r>
            <w:rPr>
              <w:color w:val="000000" w:themeColor="text1"/>
            </w:rPr>
            <w:t>.</w:t>
          </w:r>
          <w:r w:rsidRPr="00E4620D">
            <w:rPr>
              <w:color w:val="000000" w:themeColor="text1"/>
            </w:rPr>
            <w:t xml:space="preserve"> </w:t>
          </w:r>
        </w:p>
        <w:p w14:paraId="7DE72536" w14:textId="7CEDEA2D" w:rsidR="00BD4EAA" w:rsidRPr="009619DA" w:rsidRDefault="00BD4EAA" w:rsidP="00BD4EAA">
          <w:pPr>
            <w:pStyle w:val="ListNumber0"/>
          </w:pPr>
          <w:r w:rsidRPr="009619DA">
            <w:t>Provide first level escalation point for team members to resolve problems or assign to the appropriate alternative source in accordance with escalation procedure to enable effective</w:t>
          </w:r>
          <w:r w:rsidRPr="009619DA">
            <w:rPr>
              <w:spacing w:val="-12"/>
            </w:rPr>
            <w:t xml:space="preserve"> </w:t>
          </w:r>
          <w:r w:rsidRPr="009619DA">
            <w:t xml:space="preserve">resolution </w:t>
          </w:r>
        </w:p>
        <w:p w14:paraId="300AC4E6" w14:textId="55080ABC" w:rsidR="00994A10" w:rsidRPr="009619DA" w:rsidRDefault="000120C7" w:rsidP="00994A10">
          <w:pPr>
            <w:pStyle w:val="ListNumber0"/>
          </w:pPr>
          <w:r w:rsidRPr="009619DA">
            <w:t>Monitor customer inquiries and complaint</w:t>
          </w:r>
          <w:r w:rsidR="00994A10" w:rsidRPr="009619DA">
            <w:t>s</w:t>
          </w:r>
          <w:r w:rsidRPr="009619DA">
            <w:t xml:space="preserve"> to ensure customer issues are managed and resolved effectively</w:t>
          </w:r>
          <w:r w:rsidR="00994A10" w:rsidRPr="009619DA">
            <w:t xml:space="preserve"> by analysing the issues, determining root </w:t>
          </w:r>
          <w:proofErr w:type="gramStart"/>
          <w:r w:rsidR="00994A10" w:rsidRPr="009619DA">
            <w:t>causes</w:t>
          </w:r>
          <w:proofErr w:type="gramEnd"/>
          <w:r w:rsidR="00994A10" w:rsidRPr="009619DA">
            <w:t xml:space="preserve"> and developing initiatives and recommendations to improve the customer</w:t>
          </w:r>
          <w:r w:rsidR="00994A10" w:rsidRPr="009619DA">
            <w:rPr>
              <w:spacing w:val="-2"/>
            </w:rPr>
            <w:t xml:space="preserve"> </w:t>
          </w:r>
          <w:r w:rsidR="00994A10" w:rsidRPr="009619DA">
            <w:t>experience.</w:t>
          </w:r>
        </w:p>
        <w:p w14:paraId="3090AB36" w14:textId="2BB37720" w:rsidR="00312092" w:rsidRPr="009619DA" w:rsidRDefault="00312092" w:rsidP="00312092">
          <w:pPr>
            <w:pStyle w:val="ListNumber0"/>
          </w:pPr>
          <w:r w:rsidRPr="009619DA">
            <w:t>Provide coaching to Customer Service Officers to effectively perform key processes to maintain and improve performance standards and providing a positive customer experience</w:t>
          </w:r>
        </w:p>
        <w:p w14:paraId="4E3DC472" w14:textId="782AE18B" w:rsidR="000120C7" w:rsidRPr="009619DA" w:rsidRDefault="00312092" w:rsidP="00994A10">
          <w:pPr>
            <w:pStyle w:val="ListNumber0"/>
            <w:rPr>
              <w:rFonts w:ascii="Century Gothic" w:hAnsi="Century Gothic"/>
              <w:szCs w:val="20"/>
            </w:rPr>
          </w:pPr>
          <w:r w:rsidRPr="009619DA">
            <w:rPr>
              <w:rFonts w:ascii="Century Gothic" w:hAnsi="Century Gothic"/>
              <w:szCs w:val="20"/>
            </w:rPr>
            <w:t>Assist</w:t>
          </w:r>
          <w:r w:rsidR="00994A10" w:rsidRPr="009619DA">
            <w:rPr>
              <w:rFonts w:ascii="Century Gothic" w:hAnsi="Century Gothic"/>
              <w:szCs w:val="20"/>
            </w:rPr>
            <w:t xml:space="preserve"> with</w:t>
          </w:r>
          <w:r w:rsidR="0021174F">
            <w:rPr>
              <w:rFonts w:ascii="Century Gothic" w:hAnsi="Century Gothic"/>
              <w:szCs w:val="20"/>
            </w:rPr>
            <w:t xml:space="preserve"> managing</w:t>
          </w:r>
          <w:r w:rsidR="00994A10" w:rsidRPr="009619DA">
            <w:rPr>
              <w:rFonts w:ascii="Century Gothic" w:hAnsi="Century Gothic"/>
              <w:szCs w:val="20"/>
            </w:rPr>
            <w:t xml:space="preserve"> day to day operations</w:t>
          </w:r>
          <w:r w:rsidR="0021174F">
            <w:rPr>
              <w:rFonts w:ascii="Century Gothic" w:hAnsi="Century Gothic"/>
              <w:szCs w:val="20"/>
            </w:rPr>
            <w:t xml:space="preserve"> of the call centre including resource planning</w:t>
          </w:r>
          <w:r w:rsidR="00994A10" w:rsidRPr="009619DA">
            <w:rPr>
              <w:rFonts w:ascii="Century Gothic" w:hAnsi="Century Gothic"/>
              <w:szCs w:val="20"/>
            </w:rPr>
            <w:t xml:space="preserve">, onboarding of new </w:t>
          </w:r>
          <w:r w:rsidR="00994A10" w:rsidRPr="009619DA">
            <w:rPr>
              <w:szCs w:val="20"/>
            </w:rPr>
            <w:t xml:space="preserve">staff, </w:t>
          </w:r>
          <w:r w:rsidR="00994A10" w:rsidRPr="009619DA">
            <w:rPr>
              <w:rFonts w:cs="Arial"/>
              <w:spacing w:val="-1"/>
              <w:szCs w:val="20"/>
            </w:rPr>
            <w:t>audit</w:t>
          </w:r>
          <w:r w:rsidR="00994A10" w:rsidRPr="009619DA">
            <w:rPr>
              <w:rFonts w:cs="Arial"/>
              <w:spacing w:val="1"/>
              <w:szCs w:val="20"/>
            </w:rPr>
            <w:t xml:space="preserve"> </w:t>
          </w:r>
          <w:r w:rsidR="00994A10" w:rsidRPr="009619DA">
            <w:rPr>
              <w:rFonts w:cs="Arial"/>
              <w:spacing w:val="-1"/>
              <w:szCs w:val="20"/>
            </w:rPr>
            <w:t>processes</w:t>
          </w:r>
          <w:r w:rsidR="00994A10" w:rsidRPr="009619DA">
            <w:rPr>
              <w:rFonts w:cs="Arial"/>
              <w:szCs w:val="20"/>
            </w:rPr>
            <w:t xml:space="preserve"> for quality assurance </w:t>
          </w:r>
          <w:r w:rsidR="00994A10" w:rsidRPr="009619DA">
            <w:rPr>
              <w:rFonts w:ascii="Century Gothic" w:hAnsi="Century Gothic"/>
              <w:szCs w:val="20"/>
            </w:rPr>
            <w:t xml:space="preserve">and other projects as required to ensure </w:t>
          </w:r>
          <w:r w:rsidR="00994A10" w:rsidRPr="009619DA">
            <w:rPr>
              <w:rFonts w:ascii="Century Gothic" w:hAnsi="Century Gothic" w:cs="Arial"/>
              <w:spacing w:val="-1"/>
              <w:szCs w:val="20"/>
            </w:rPr>
            <w:t>efficient</w:t>
          </w:r>
          <w:r w:rsidR="00994A10" w:rsidRPr="009619DA">
            <w:rPr>
              <w:rFonts w:ascii="Century Gothic" w:hAnsi="Century Gothic" w:cs="Arial"/>
              <w:spacing w:val="42"/>
              <w:szCs w:val="20"/>
            </w:rPr>
            <w:t xml:space="preserve"> </w:t>
          </w:r>
          <w:r w:rsidR="00994A10" w:rsidRPr="009619DA">
            <w:rPr>
              <w:rFonts w:ascii="Century Gothic" w:hAnsi="Century Gothic" w:cs="Arial"/>
              <w:spacing w:val="-1"/>
              <w:szCs w:val="20"/>
            </w:rPr>
            <w:t>and</w:t>
          </w:r>
          <w:r w:rsidR="00994A10" w:rsidRPr="009619DA">
            <w:rPr>
              <w:rFonts w:ascii="Century Gothic" w:hAnsi="Century Gothic" w:cs="Arial"/>
              <w:spacing w:val="42"/>
              <w:szCs w:val="20"/>
            </w:rPr>
            <w:t xml:space="preserve"> </w:t>
          </w:r>
          <w:r w:rsidR="00994A10" w:rsidRPr="009619DA">
            <w:rPr>
              <w:rFonts w:ascii="Century Gothic" w:hAnsi="Century Gothic" w:cs="Arial"/>
              <w:spacing w:val="-1"/>
              <w:szCs w:val="20"/>
            </w:rPr>
            <w:t>effective</w:t>
          </w:r>
          <w:r w:rsidR="00994A10" w:rsidRPr="009619DA">
            <w:rPr>
              <w:rFonts w:ascii="Century Gothic" w:hAnsi="Century Gothic" w:cs="Arial"/>
              <w:spacing w:val="57"/>
              <w:szCs w:val="20"/>
            </w:rPr>
            <w:t xml:space="preserve"> </w:t>
          </w:r>
          <w:r w:rsidR="00994A10" w:rsidRPr="009619DA">
            <w:rPr>
              <w:rFonts w:ascii="Century Gothic" w:hAnsi="Century Gothic" w:cs="Arial"/>
              <w:spacing w:val="-1"/>
              <w:szCs w:val="20"/>
            </w:rPr>
            <w:t>team performance.</w:t>
          </w:r>
        </w:p>
        <w:p w14:paraId="3D4946C8" w14:textId="288BFF14" w:rsidR="00BD4EAA" w:rsidRDefault="00BD4EAA" w:rsidP="00BD4EAA">
          <w:pPr>
            <w:pStyle w:val="ListNumber0"/>
          </w:pPr>
          <w:r w:rsidRPr="009619DA">
            <w:t>Provide efficient and quality advice and information services to customers and stakeholders to</w:t>
          </w:r>
          <w:r>
            <w:t xml:space="preserve"> improve the understanding of the regulatory requirements and options for securing and managing water access licences and approvals within the legislative framework and WaterNSW </w:t>
          </w:r>
          <w:r>
            <w:lastRenderedPageBreak/>
            <w:t>standards. Where the information is not readily available, source from approved service providers.</w:t>
          </w:r>
        </w:p>
        <w:p w14:paraId="3F2D4AFC" w14:textId="0B7A880F" w:rsidR="00BD4EAA" w:rsidRDefault="008C0848" w:rsidP="00BD4EAA">
          <w:pPr>
            <w:pStyle w:val="ListNumber0"/>
          </w:pPr>
          <w:r>
            <w:t>P</w:t>
          </w:r>
          <w:r w:rsidR="00BD4EAA">
            <w:t>rocess</w:t>
          </w:r>
          <w:r>
            <w:t xml:space="preserve"> </w:t>
          </w:r>
          <w:r w:rsidR="00BD4EAA">
            <w:rPr>
              <w:spacing w:val="-2"/>
            </w:rPr>
            <w:t>and</w:t>
          </w:r>
          <w:r w:rsidR="00BD4EAA">
            <w:rPr>
              <w:spacing w:val="34"/>
            </w:rPr>
            <w:t xml:space="preserve"> </w:t>
          </w:r>
          <w:r w:rsidR="00BD4EAA">
            <w:t>coordina</w:t>
          </w:r>
          <w:r>
            <w:t>te</w:t>
          </w:r>
          <w:r w:rsidR="00BD4EAA">
            <w:rPr>
              <w:spacing w:val="34"/>
            </w:rPr>
            <w:t xml:space="preserve"> </w:t>
          </w:r>
          <w:r w:rsidR="00BD4EAA">
            <w:t>customer</w:t>
          </w:r>
          <w:r w:rsidR="00BD4EAA">
            <w:rPr>
              <w:spacing w:val="33"/>
            </w:rPr>
            <w:t xml:space="preserve"> </w:t>
          </w:r>
          <w:r w:rsidR="00BD4EAA">
            <w:t>transactions,</w:t>
          </w:r>
          <w:r w:rsidR="00BD4EAA" w:rsidRPr="00994A10">
            <w:t xml:space="preserve"> </w:t>
          </w:r>
          <w:r w:rsidR="00994A10" w:rsidRPr="00994A10">
            <w:t xml:space="preserve">accurately, </w:t>
          </w:r>
          <w:r w:rsidR="00BD4EAA">
            <w:t>promptly</w:t>
          </w:r>
          <w:r w:rsidR="00BD4EAA" w:rsidRPr="00994A10">
            <w:t xml:space="preserve"> </w:t>
          </w:r>
          <w:r w:rsidR="00BD4EAA">
            <w:t>and</w:t>
          </w:r>
          <w:r w:rsidR="00BD4EAA" w:rsidRPr="00994A10">
            <w:t xml:space="preserve"> </w:t>
          </w:r>
          <w:r w:rsidR="00BD4EAA">
            <w:t>in</w:t>
          </w:r>
          <w:r w:rsidR="00BD4EAA" w:rsidRPr="00994A10">
            <w:t xml:space="preserve"> </w:t>
          </w:r>
          <w:r w:rsidR="00BD4EAA">
            <w:t>accordance</w:t>
          </w:r>
          <w:r w:rsidR="00BD4EAA" w:rsidRPr="00994A10">
            <w:t xml:space="preserve"> </w:t>
          </w:r>
          <w:r w:rsidR="00BD4EAA">
            <w:t>with</w:t>
          </w:r>
          <w:r w:rsidR="00BD4EAA" w:rsidRPr="00994A10">
            <w:t xml:space="preserve"> </w:t>
          </w:r>
          <w:r w:rsidR="00994A10">
            <w:t xml:space="preserve">relevant </w:t>
          </w:r>
          <w:r w:rsidR="00BD4EAA">
            <w:t>procedures, to</w:t>
          </w:r>
          <w:r w:rsidR="00BD4EAA" w:rsidRPr="00994A10">
            <w:t xml:space="preserve"> </w:t>
          </w:r>
          <w:r w:rsidR="00BD4EAA">
            <w:t xml:space="preserve">ensure sustained </w:t>
          </w:r>
          <w:r w:rsidR="00BD4EAA" w:rsidRPr="00994A10">
            <w:t xml:space="preserve">customer </w:t>
          </w:r>
          <w:r w:rsidR="00BD4EAA">
            <w:t>satisfaction.</w:t>
          </w:r>
        </w:p>
        <w:p w14:paraId="413CDC48" w14:textId="1A9CB6F6" w:rsidR="00BD4EAA" w:rsidRDefault="00BD4EAA" w:rsidP="00BD4EAA">
          <w:pPr>
            <w:pStyle w:val="ListNumber0"/>
          </w:pPr>
          <w:r>
            <w:t>Provide</w:t>
          </w:r>
          <w:r>
            <w:rPr>
              <w:spacing w:val="11"/>
            </w:rPr>
            <w:t xml:space="preserve"> </w:t>
          </w:r>
          <w:r>
            <w:t>and</w:t>
          </w:r>
          <w:r>
            <w:rPr>
              <w:spacing w:val="14"/>
            </w:rPr>
            <w:t xml:space="preserve"> </w:t>
          </w:r>
          <w:r>
            <w:t>audit</w:t>
          </w:r>
          <w:r>
            <w:rPr>
              <w:spacing w:val="13"/>
            </w:rPr>
            <w:t xml:space="preserve"> </w:t>
          </w:r>
          <w:r>
            <w:t>timely,</w:t>
          </w:r>
          <w:r>
            <w:rPr>
              <w:spacing w:val="13"/>
            </w:rPr>
            <w:t xml:space="preserve"> </w:t>
          </w:r>
          <w:r>
            <w:t>accurate</w:t>
          </w:r>
          <w:r>
            <w:rPr>
              <w:spacing w:val="11"/>
            </w:rPr>
            <w:t xml:space="preserve"> </w:t>
          </w:r>
          <w:r>
            <w:t>and</w:t>
          </w:r>
          <w:r>
            <w:rPr>
              <w:spacing w:val="11"/>
            </w:rPr>
            <w:t xml:space="preserve"> </w:t>
          </w:r>
          <w:r>
            <w:t>high</w:t>
          </w:r>
          <w:r>
            <w:rPr>
              <w:spacing w:val="11"/>
            </w:rPr>
            <w:t>-</w:t>
          </w:r>
          <w:r>
            <w:t>quality</w:t>
          </w:r>
          <w:r>
            <w:rPr>
              <w:spacing w:val="9"/>
            </w:rPr>
            <w:t xml:space="preserve"> </w:t>
          </w:r>
          <w:r>
            <w:t>data</w:t>
          </w:r>
          <w:r>
            <w:rPr>
              <w:spacing w:val="11"/>
            </w:rPr>
            <w:t xml:space="preserve"> </w:t>
          </w:r>
          <w:r>
            <w:t>and</w:t>
          </w:r>
          <w:r>
            <w:rPr>
              <w:spacing w:val="11"/>
            </w:rPr>
            <w:t xml:space="preserve"> </w:t>
          </w:r>
          <w:r>
            <w:t>information</w:t>
          </w:r>
          <w:r>
            <w:rPr>
              <w:spacing w:val="13"/>
            </w:rPr>
            <w:t xml:space="preserve"> </w:t>
          </w:r>
          <w:r>
            <w:t>in</w:t>
          </w:r>
          <w:r>
            <w:rPr>
              <w:spacing w:val="11"/>
            </w:rPr>
            <w:t xml:space="preserve"> </w:t>
          </w:r>
          <w:r>
            <w:t>required</w:t>
          </w:r>
          <w:r>
            <w:rPr>
              <w:spacing w:val="64"/>
            </w:rPr>
            <w:t xml:space="preserve"> </w:t>
          </w:r>
          <w:r>
            <w:t>business</w:t>
          </w:r>
          <w:r>
            <w:rPr>
              <w:spacing w:val="16"/>
            </w:rPr>
            <w:t xml:space="preserve"> </w:t>
          </w:r>
          <w:r>
            <w:t>systems</w:t>
          </w:r>
          <w:r>
            <w:rPr>
              <w:spacing w:val="15"/>
            </w:rPr>
            <w:t xml:space="preserve"> </w:t>
          </w:r>
          <w:r>
            <w:t>to</w:t>
          </w:r>
          <w:r>
            <w:rPr>
              <w:spacing w:val="15"/>
            </w:rPr>
            <w:t xml:space="preserve"> </w:t>
          </w:r>
          <w:r>
            <w:rPr>
              <w:spacing w:val="-2"/>
            </w:rPr>
            <w:t>improve</w:t>
          </w:r>
          <w:r>
            <w:rPr>
              <w:spacing w:val="15"/>
            </w:rPr>
            <w:t xml:space="preserve"> </w:t>
          </w:r>
          <w:r>
            <w:t>the</w:t>
          </w:r>
          <w:r>
            <w:rPr>
              <w:spacing w:val="15"/>
            </w:rPr>
            <w:t xml:space="preserve"> </w:t>
          </w:r>
          <w:r>
            <w:t>provision</w:t>
          </w:r>
          <w:r>
            <w:rPr>
              <w:spacing w:val="15"/>
            </w:rPr>
            <w:t xml:space="preserve"> </w:t>
          </w:r>
          <w:r>
            <w:t>of</w:t>
          </w:r>
          <w:r>
            <w:rPr>
              <w:spacing w:val="19"/>
            </w:rPr>
            <w:t xml:space="preserve"> </w:t>
          </w:r>
          <w:r>
            <w:t>information</w:t>
          </w:r>
          <w:r>
            <w:rPr>
              <w:spacing w:val="15"/>
            </w:rPr>
            <w:t xml:space="preserve"> </w:t>
          </w:r>
          <w:r>
            <w:t>to</w:t>
          </w:r>
          <w:r>
            <w:rPr>
              <w:spacing w:val="15"/>
            </w:rPr>
            <w:t xml:space="preserve"> </w:t>
          </w:r>
          <w:r>
            <w:t>customers</w:t>
          </w:r>
          <w:r>
            <w:rPr>
              <w:spacing w:val="15"/>
            </w:rPr>
            <w:t xml:space="preserve"> </w:t>
          </w:r>
          <w:r>
            <w:t>and</w:t>
          </w:r>
          <w:r>
            <w:rPr>
              <w:spacing w:val="15"/>
            </w:rPr>
            <w:t xml:space="preserve"> </w:t>
          </w:r>
          <w:r>
            <w:t>generate</w:t>
          </w:r>
          <w:r>
            <w:rPr>
              <w:spacing w:val="15"/>
            </w:rPr>
            <w:t xml:space="preserve"> </w:t>
          </w:r>
          <w:r>
            <w:rPr>
              <w:spacing w:val="-2"/>
            </w:rPr>
            <w:t>basic</w:t>
          </w:r>
          <w:r>
            <w:rPr>
              <w:spacing w:val="71"/>
            </w:rPr>
            <w:t xml:space="preserve"> </w:t>
          </w:r>
          <w:r>
            <w:t>reports</w:t>
          </w:r>
          <w:r>
            <w:rPr>
              <w:spacing w:val="-2"/>
            </w:rPr>
            <w:t xml:space="preserve"> </w:t>
          </w:r>
          <w:r>
            <w:t xml:space="preserve">for information </w:t>
          </w:r>
          <w:r>
            <w:rPr>
              <w:spacing w:val="-2"/>
            </w:rPr>
            <w:t>and</w:t>
          </w:r>
          <w:r>
            <w:t xml:space="preserve"> education</w:t>
          </w:r>
          <w:r>
            <w:rPr>
              <w:spacing w:val="-2"/>
            </w:rPr>
            <w:t xml:space="preserve"> </w:t>
          </w:r>
          <w:r>
            <w:t>purposes.</w:t>
          </w:r>
        </w:p>
        <w:p w14:paraId="0923AFBF" w14:textId="3FF089DA" w:rsidR="008C0848" w:rsidRDefault="008C0848" w:rsidP="008C0848">
          <w:pPr>
            <w:pStyle w:val="ListNumber0"/>
          </w:pPr>
          <w:r w:rsidRPr="009143D4">
            <w:t>Utilise</w:t>
          </w:r>
          <w:r w:rsidRPr="009143D4">
            <w:rPr>
              <w:spacing w:val="5"/>
            </w:rPr>
            <w:t xml:space="preserve"> </w:t>
          </w:r>
          <w:r w:rsidRPr="009143D4">
            <w:t>existing</w:t>
          </w:r>
          <w:r w:rsidRPr="009143D4">
            <w:rPr>
              <w:spacing w:val="8"/>
            </w:rPr>
            <w:t xml:space="preserve"> </w:t>
          </w:r>
          <w:r w:rsidRPr="009143D4">
            <w:t>processes and</w:t>
          </w:r>
          <w:r w:rsidRPr="009143D4">
            <w:rPr>
              <w:spacing w:val="7"/>
            </w:rPr>
            <w:t xml:space="preserve"> </w:t>
          </w:r>
          <w:r w:rsidRPr="009143D4">
            <w:t>procedures</w:t>
          </w:r>
          <w:r w:rsidRPr="009143D4">
            <w:rPr>
              <w:spacing w:val="6"/>
            </w:rPr>
            <w:t xml:space="preserve"> </w:t>
          </w:r>
          <w:r w:rsidRPr="009143D4">
            <w:t>efficiently</w:t>
          </w:r>
          <w:r w:rsidRPr="009143D4">
            <w:rPr>
              <w:spacing w:val="3"/>
            </w:rPr>
            <w:t xml:space="preserve"> </w:t>
          </w:r>
          <w:r w:rsidRPr="009143D4">
            <w:t>and</w:t>
          </w:r>
          <w:r w:rsidRPr="009143D4">
            <w:rPr>
              <w:spacing w:val="5"/>
            </w:rPr>
            <w:t xml:space="preserve"> </w:t>
          </w:r>
          <w:r w:rsidRPr="009143D4">
            <w:t>effectively</w:t>
          </w:r>
          <w:r w:rsidRPr="009143D4">
            <w:rPr>
              <w:spacing w:val="3"/>
            </w:rPr>
            <w:t xml:space="preserve"> </w:t>
          </w:r>
          <w:r w:rsidRPr="009143D4">
            <w:t>to</w:t>
          </w:r>
          <w:r w:rsidRPr="009143D4">
            <w:rPr>
              <w:spacing w:val="8"/>
            </w:rPr>
            <w:t xml:space="preserve"> </w:t>
          </w:r>
          <w:r w:rsidRPr="009143D4">
            <w:t>identify and</w:t>
          </w:r>
          <w:r w:rsidRPr="009143D4">
            <w:rPr>
              <w:spacing w:val="3"/>
            </w:rPr>
            <w:t xml:space="preserve"> </w:t>
          </w:r>
          <w:r w:rsidRPr="009143D4">
            <w:t>provide</w:t>
          </w:r>
          <w:r w:rsidRPr="009143D4">
            <w:rPr>
              <w:spacing w:val="3"/>
            </w:rPr>
            <w:t xml:space="preserve"> </w:t>
          </w:r>
          <w:r w:rsidRPr="009143D4">
            <w:t>input</w:t>
          </w:r>
          <w:r w:rsidRPr="009143D4">
            <w:rPr>
              <w:spacing w:val="4"/>
            </w:rPr>
            <w:t xml:space="preserve"> </w:t>
          </w:r>
          <w:r w:rsidRPr="009143D4">
            <w:t>on</w:t>
          </w:r>
          <w:r w:rsidRPr="009143D4">
            <w:rPr>
              <w:spacing w:val="3"/>
            </w:rPr>
            <w:t xml:space="preserve"> </w:t>
          </w:r>
          <w:r w:rsidRPr="009143D4">
            <w:t>issues</w:t>
          </w:r>
          <w:r w:rsidRPr="009143D4">
            <w:rPr>
              <w:spacing w:val="3"/>
            </w:rPr>
            <w:t xml:space="preserve"> </w:t>
          </w:r>
          <w:r w:rsidRPr="009143D4">
            <w:rPr>
              <w:spacing w:val="-2"/>
            </w:rPr>
            <w:t>and</w:t>
          </w:r>
          <w:r w:rsidRPr="009143D4">
            <w:rPr>
              <w:spacing w:val="3"/>
            </w:rPr>
            <w:t xml:space="preserve"> </w:t>
          </w:r>
          <w:r w:rsidRPr="009143D4">
            <w:t>opportunities</w:t>
          </w:r>
          <w:r w:rsidRPr="009143D4">
            <w:rPr>
              <w:spacing w:val="1"/>
            </w:rPr>
            <w:t xml:space="preserve"> </w:t>
          </w:r>
          <w:r w:rsidRPr="009143D4">
            <w:t>for</w:t>
          </w:r>
          <w:r w:rsidRPr="009143D4">
            <w:rPr>
              <w:spacing w:val="25"/>
            </w:rPr>
            <w:t xml:space="preserve"> </w:t>
          </w:r>
          <w:r w:rsidRPr="009143D4">
            <w:t>operational performance</w:t>
          </w:r>
          <w:r w:rsidRPr="009143D4">
            <w:rPr>
              <w:spacing w:val="-4"/>
            </w:rPr>
            <w:t xml:space="preserve"> </w:t>
          </w:r>
          <w:r w:rsidRPr="009143D4">
            <w:t>improvement.</w:t>
          </w:r>
        </w:p>
        <w:p w14:paraId="0BC4E6E5" w14:textId="77777777" w:rsidR="00A5597A" w:rsidRDefault="00A5597A" w:rsidP="00A5597A">
          <w:pPr>
            <w:pStyle w:val="Heading2"/>
          </w:pPr>
          <w:r>
            <w:t>Key Challenges</w:t>
          </w:r>
        </w:p>
        <w:p w14:paraId="07448DE8" w14:textId="77777777" w:rsidR="00B5796B" w:rsidRDefault="00B5796B" w:rsidP="00B5796B">
          <w:pPr>
            <w:pStyle w:val="ListBulletDarkBlue"/>
          </w:pPr>
          <w:r>
            <w:t>Responding</w:t>
          </w:r>
          <w:r>
            <w:rPr>
              <w:spacing w:val="3"/>
            </w:rPr>
            <w:t xml:space="preserve"> </w:t>
          </w:r>
          <w:r>
            <w:t>promptly</w:t>
          </w:r>
          <w:r>
            <w:rPr>
              <w:spacing w:val="-2"/>
            </w:rPr>
            <w:t xml:space="preserve"> </w:t>
          </w:r>
          <w:r>
            <w:t>to</w:t>
          </w:r>
          <w:r>
            <w:rPr>
              <w:spacing w:val="-2"/>
            </w:rPr>
            <w:t xml:space="preserve"> </w:t>
          </w:r>
          <w:r>
            <w:t>multiple requests</w:t>
          </w:r>
          <w:r>
            <w:rPr>
              <w:spacing w:val="-4"/>
            </w:rPr>
            <w:t xml:space="preserve"> </w:t>
          </w:r>
          <w:r>
            <w:t>for</w:t>
          </w:r>
          <w:r>
            <w:rPr>
              <w:spacing w:val="2"/>
            </w:rPr>
            <w:t xml:space="preserve"> </w:t>
          </w:r>
          <w:r>
            <w:t>information by</w:t>
          </w:r>
          <w:r>
            <w:rPr>
              <w:spacing w:val="-2"/>
            </w:rPr>
            <w:t xml:space="preserve"> </w:t>
          </w:r>
          <w:r>
            <w:t>customers</w:t>
          </w:r>
          <w:r>
            <w:rPr>
              <w:spacing w:val="1"/>
            </w:rPr>
            <w:t xml:space="preserve"> </w:t>
          </w:r>
          <w:r>
            <w:rPr>
              <w:spacing w:val="-2"/>
            </w:rPr>
            <w:t>and</w:t>
          </w:r>
          <w:r>
            <w:t xml:space="preserve"> external</w:t>
          </w:r>
          <w:r>
            <w:rPr>
              <w:spacing w:val="42"/>
            </w:rPr>
            <w:t xml:space="preserve"> </w:t>
          </w:r>
          <w:r>
            <w:t>authorities</w:t>
          </w:r>
          <w:r>
            <w:rPr>
              <w:spacing w:val="-2"/>
            </w:rPr>
            <w:t xml:space="preserve"> while</w:t>
          </w:r>
          <w:r>
            <w:t xml:space="preserve"> ensuring high</w:t>
          </w:r>
          <w:r>
            <w:rPr>
              <w:spacing w:val="-2"/>
            </w:rPr>
            <w:t xml:space="preserve"> level</w:t>
          </w:r>
          <w:r>
            <w:t xml:space="preserve"> of</w:t>
          </w:r>
          <w:r>
            <w:rPr>
              <w:spacing w:val="2"/>
            </w:rPr>
            <w:t xml:space="preserve"> </w:t>
          </w:r>
          <w:r>
            <w:t>accuracy</w:t>
          </w:r>
          <w:r>
            <w:rPr>
              <w:spacing w:val="-4"/>
            </w:rPr>
            <w:t xml:space="preserve"> </w:t>
          </w:r>
          <w:r>
            <w:t>with data</w:t>
          </w:r>
        </w:p>
        <w:p w14:paraId="270A13EF" w14:textId="2E731204" w:rsidR="00B5796B" w:rsidRDefault="00B5796B" w:rsidP="00B5796B">
          <w:pPr>
            <w:pStyle w:val="ListBulletDarkBlue"/>
          </w:pPr>
          <w:r>
            <w:t xml:space="preserve">Maintain customer satisfaction </w:t>
          </w:r>
          <w:r>
            <w:rPr>
              <w:spacing w:val="-2"/>
            </w:rPr>
            <w:t>levels</w:t>
          </w:r>
          <w:r>
            <w:rPr>
              <w:spacing w:val="1"/>
            </w:rPr>
            <w:t xml:space="preserve"> </w:t>
          </w:r>
          <w:r>
            <w:t>while moving to</w:t>
          </w:r>
          <w:r>
            <w:rPr>
              <w:spacing w:val="-2"/>
            </w:rPr>
            <w:t xml:space="preserve"> </w:t>
          </w:r>
          <w:r>
            <w:t>a</w:t>
          </w:r>
          <w:r>
            <w:rPr>
              <w:spacing w:val="-2"/>
            </w:rPr>
            <w:t xml:space="preserve"> </w:t>
          </w:r>
          <w:r>
            <w:t>more</w:t>
          </w:r>
          <w:r>
            <w:rPr>
              <w:spacing w:val="-2"/>
            </w:rPr>
            <w:t xml:space="preserve"> </w:t>
          </w:r>
          <w:r>
            <w:t>“self</w:t>
          </w:r>
          <w:r w:rsidR="009619DA">
            <w:rPr>
              <w:spacing w:val="2"/>
            </w:rPr>
            <w:t>-</w:t>
          </w:r>
          <w:r>
            <w:t>service”</w:t>
          </w:r>
          <w:r>
            <w:rPr>
              <w:spacing w:val="2"/>
            </w:rPr>
            <w:t xml:space="preserve"> </w:t>
          </w:r>
          <w:r>
            <w:t>customer</w:t>
          </w:r>
          <w:r>
            <w:rPr>
              <w:spacing w:val="49"/>
            </w:rPr>
            <w:t xml:space="preserve"> </w:t>
          </w:r>
          <w:r>
            <w:t>information service</w:t>
          </w:r>
        </w:p>
        <w:p w14:paraId="48618089" w14:textId="4120F388" w:rsidR="00B5796B" w:rsidRPr="00495E25" w:rsidRDefault="00B5796B" w:rsidP="00B5796B">
          <w:pPr>
            <w:pStyle w:val="ListBulletDarkBlue"/>
          </w:pPr>
          <w:r>
            <w:t>Awareness</w:t>
          </w:r>
          <w:r w:rsidRPr="00AE34D4">
            <w:rPr>
              <w:spacing w:val="1"/>
            </w:rPr>
            <w:t xml:space="preserve"> </w:t>
          </w:r>
          <w:r>
            <w:t>and understanding</w:t>
          </w:r>
          <w:r w:rsidRPr="00AE34D4">
            <w:rPr>
              <w:spacing w:val="3"/>
            </w:rPr>
            <w:t xml:space="preserve"> </w:t>
          </w:r>
          <w:r w:rsidRPr="00AE34D4">
            <w:rPr>
              <w:spacing w:val="-2"/>
            </w:rPr>
            <w:t>of</w:t>
          </w:r>
          <w:r w:rsidRPr="00AE34D4">
            <w:rPr>
              <w:spacing w:val="2"/>
            </w:rPr>
            <w:t xml:space="preserve"> </w:t>
          </w:r>
          <w:r w:rsidRPr="003D01A1">
            <w:t xml:space="preserve">the range of services provided by WaterNSW and </w:t>
          </w:r>
          <w:r>
            <w:t xml:space="preserve">current </w:t>
          </w:r>
          <w:r w:rsidRPr="003D01A1">
            <w:t>business issues</w:t>
          </w:r>
          <w:r>
            <w:t xml:space="preserve"> in a constantly evolving environment.</w:t>
          </w:r>
        </w:p>
        <w:p w14:paraId="21E3F799" w14:textId="77777777" w:rsidR="00A5597A" w:rsidRDefault="00A5597A" w:rsidP="00A5597A">
          <w:pPr>
            <w:pStyle w:val="Heading2"/>
          </w:pPr>
          <w:r>
            <w:t>Significant Internal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828"/>
            <w:gridCol w:w="5810"/>
          </w:tblGrid>
          <w:tr w:rsidR="0093761E" w14:paraId="62C613DE" w14:textId="77777777" w:rsidTr="00D80968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828" w:type="dxa"/>
              </w:tcPr>
              <w:p w14:paraId="419E5BE8" w14:textId="77777777" w:rsidR="0093761E" w:rsidRDefault="0093761E" w:rsidP="0093761E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5810" w:type="dxa"/>
              </w:tcPr>
              <w:p w14:paraId="7338BD60" w14:textId="77777777" w:rsidR="0093761E" w:rsidRDefault="0093761E" w:rsidP="0093761E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93761E" w14:paraId="273E16F9" w14:textId="77777777" w:rsidTr="00D80968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828" w:type="dxa"/>
              </w:tcPr>
              <w:p w14:paraId="63F51F90" w14:textId="0AAA24CE" w:rsidR="0093761E" w:rsidRDefault="00422BB1" w:rsidP="00422BB1">
                <w:pPr>
                  <w:pStyle w:val="TableText"/>
                  <w:numPr>
                    <w:ilvl w:val="0"/>
                    <w:numId w:val="28"/>
                  </w:numPr>
                </w:pPr>
                <w:r>
                  <w:t>All Business Units across WaterNSW</w:t>
                </w:r>
              </w:p>
            </w:tc>
            <w:tc>
              <w:tcPr>
                <w:tcW w:w="5810" w:type="dxa"/>
              </w:tcPr>
              <w:p w14:paraId="4DC8B113" w14:textId="5409F2CF" w:rsidR="0093761E" w:rsidRDefault="00422BB1" w:rsidP="00422BB1">
                <w:pPr>
                  <w:pStyle w:val="TableText"/>
                  <w:numPr>
                    <w:ilvl w:val="0"/>
                    <w:numId w:val="28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Provide support and work collaboratively to resolve customer queries</w:t>
                </w:r>
              </w:p>
            </w:tc>
          </w:tr>
        </w:tbl>
        <w:p w14:paraId="7957D928" w14:textId="77777777" w:rsidR="00436F87" w:rsidRDefault="00436F87" w:rsidP="00436F87">
          <w:pPr>
            <w:pStyle w:val="Heading2"/>
          </w:pPr>
          <w:r>
            <w:t>Significant External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828"/>
            <w:gridCol w:w="5810"/>
          </w:tblGrid>
          <w:tr w:rsidR="00436F87" w14:paraId="769004A3" w14:textId="77777777" w:rsidTr="00D80968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828" w:type="dxa"/>
              </w:tcPr>
              <w:p w14:paraId="3A32C92B" w14:textId="77777777" w:rsidR="00436F87" w:rsidRDefault="00436F87" w:rsidP="00365001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5810" w:type="dxa"/>
              </w:tcPr>
              <w:p w14:paraId="495C575A" w14:textId="77777777" w:rsid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436F87" w14:paraId="64A1BEDA" w14:textId="77777777" w:rsidTr="00D80968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828" w:type="dxa"/>
              </w:tcPr>
              <w:p w14:paraId="0E0EE577" w14:textId="7F89A587" w:rsidR="00436F87" w:rsidRPr="009B5E34" w:rsidRDefault="00422BB1" w:rsidP="00422BB1">
                <w:pPr>
                  <w:pStyle w:val="TableText"/>
                  <w:numPr>
                    <w:ilvl w:val="0"/>
                    <w:numId w:val="29"/>
                  </w:numPr>
                </w:pPr>
                <w:r>
                  <w:t>External Customers from the community</w:t>
                </w:r>
              </w:p>
            </w:tc>
            <w:tc>
              <w:tcPr>
                <w:tcW w:w="5810" w:type="dxa"/>
              </w:tcPr>
              <w:p w14:paraId="139C2364" w14:textId="6F9ED323" w:rsidR="00D80968" w:rsidRDefault="00D80968" w:rsidP="00422BB1">
                <w:pPr>
                  <w:pStyle w:val="TableText"/>
                  <w:numPr>
                    <w:ilvl w:val="0"/>
                    <w:numId w:val="26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Provide Information and resolve customer queries</w:t>
                </w:r>
              </w:p>
              <w:p w14:paraId="6C85D0A2" w14:textId="328A74B6" w:rsidR="00D80968" w:rsidRPr="009B5E34" w:rsidRDefault="00BC19C8" w:rsidP="00D80968">
                <w:pPr>
                  <w:pStyle w:val="TableText"/>
                  <w:numPr>
                    <w:ilvl w:val="0"/>
                    <w:numId w:val="26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Manage first level escalations</w:t>
                </w:r>
              </w:p>
            </w:tc>
          </w:tr>
        </w:tbl>
        <w:p w14:paraId="6B46222E" w14:textId="77777777" w:rsidR="00436F87" w:rsidRDefault="00436F87" w:rsidP="00436F87">
          <w:pPr>
            <w:pStyle w:val="Heading2"/>
          </w:pPr>
          <w:r>
            <w:t>Delegations, Financial Accountabilities &amp; Freedom to Act</w:t>
          </w:r>
        </w:p>
        <w:p w14:paraId="7C9A2D60" w14:textId="77777777" w:rsidR="00436F87" w:rsidRDefault="00436F87" w:rsidP="00436F87">
          <w:pPr>
            <w:pStyle w:val="BodyText"/>
          </w:pPr>
          <w:r w:rsidRPr="00870454">
            <w:t xml:space="preserve">As defined in the </w:t>
          </w:r>
          <w:r>
            <w:t>WaterNSW F</w:t>
          </w:r>
          <w:r w:rsidRPr="00870454">
            <w:t xml:space="preserve">inancial </w:t>
          </w:r>
          <w:r>
            <w:t>D</w:t>
          </w:r>
          <w:r w:rsidRPr="00870454">
            <w:t>elegations as varied from time to time.</w:t>
          </w:r>
        </w:p>
        <w:p w14:paraId="41CBC704" w14:textId="77777777" w:rsidR="00436F87" w:rsidRPr="00B501BE" w:rsidRDefault="00436F87" w:rsidP="00436F87">
          <w:pPr>
            <w:pStyle w:val="Heading2"/>
          </w:pPr>
          <w:r>
            <w:lastRenderedPageBreak/>
            <w:t>WaterNSW Leadership &amp; Performance Competencies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757"/>
            <w:gridCol w:w="5669"/>
          </w:tblGrid>
          <w:tr w:rsidR="00436F87" w14:paraId="07DC0B1B" w14:textId="77777777" w:rsidTr="00BC19C8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419ECA22" w14:textId="77777777" w:rsidR="00436F87" w:rsidRPr="00436F87" w:rsidRDefault="00436F87" w:rsidP="00436F87">
                <w:pPr>
                  <w:pStyle w:val="TableHeading"/>
                </w:pPr>
                <w:r w:rsidRPr="00436F87">
                  <w:t>People</w:t>
                </w:r>
              </w:p>
            </w:tc>
            <w:tc>
              <w:tcPr>
                <w:tcW w:w="757" w:type="dxa"/>
              </w:tcPr>
              <w:p w14:paraId="03BD407D" w14:textId="77777777" w:rsidR="00436F87" w:rsidRPr="00436F87" w:rsidRDefault="00436F87" w:rsidP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669" w:type="dxa"/>
              </w:tcPr>
              <w:p w14:paraId="0E5FAF7D" w14:textId="77777777" w:rsidR="00436F87" w:rsidRPr="00436F87" w:rsidRDefault="00436F87" w:rsidP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BC19C8" w14:paraId="131C2811" w14:textId="77777777" w:rsidTr="00C23BC8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654E21B5" w14:textId="77777777" w:rsidR="00BC19C8" w:rsidRDefault="00BC19C8" w:rsidP="00C23BC8">
                <w:pPr>
                  <w:pStyle w:val="TableText"/>
                </w:pPr>
                <w:r>
                  <w:t>Awareness &amp; Personal Resilience</w:t>
                </w:r>
              </w:p>
            </w:tc>
            <w:tc>
              <w:tcPr>
                <w:tcW w:w="757" w:type="dxa"/>
              </w:tcPr>
              <w:p w14:paraId="017010F9" w14:textId="77777777" w:rsidR="00BC19C8" w:rsidRDefault="00BC19C8" w:rsidP="00C23BC8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</w:t>
                </w:r>
              </w:p>
            </w:tc>
            <w:tc>
              <w:tcPr>
                <w:tcW w:w="5669" w:type="dxa"/>
              </w:tcPr>
              <w:p w14:paraId="4347C95E" w14:textId="77777777" w:rsidR="00420D0B" w:rsidRPr="00420D0B" w:rsidRDefault="009A4415" w:rsidP="00C23BC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proofErr w:type="spellStart"/>
                <w:r w:rsidRPr="00420D0B">
                  <w:rPr>
                    <w:lang w:val="en-US"/>
                  </w:rPr>
                  <w:t>Recognises</w:t>
                </w:r>
                <w:proofErr w:type="spellEnd"/>
                <w:r w:rsidRPr="00420D0B">
                  <w:rPr>
                    <w:lang w:val="en-US"/>
                  </w:rPr>
                  <w:t xml:space="preserve"> own emotions and their effects, and is always aware of own response to pressure and change</w:t>
                </w:r>
              </w:p>
              <w:p w14:paraId="3404FBBC" w14:textId="77777777" w:rsidR="00420D0B" w:rsidRPr="00420D0B" w:rsidRDefault="009A4415" w:rsidP="00C23BC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20D0B">
                  <w:rPr>
                    <w:lang w:val="en-US"/>
                  </w:rPr>
                  <w:t xml:space="preserve">Uses effective strategies to stay calm and composed under pressure </w:t>
                </w:r>
              </w:p>
              <w:p w14:paraId="3E3A1F68" w14:textId="77777777" w:rsidR="00420D0B" w:rsidRPr="00420D0B" w:rsidRDefault="009A4415" w:rsidP="00C23BC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20D0B">
                  <w:rPr>
                    <w:lang w:val="en-US"/>
                  </w:rPr>
                  <w:t xml:space="preserve">Continuously demonstrates personal integrity, </w:t>
                </w:r>
                <w:proofErr w:type="gramStart"/>
                <w:r w:rsidRPr="00420D0B">
                  <w:rPr>
                    <w:lang w:val="en-US"/>
                  </w:rPr>
                  <w:t>honesty</w:t>
                </w:r>
                <w:proofErr w:type="gramEnd"/>
                <w:r w:rsidRPr="00420D0B">
                  <w:rPr>
                    <w:lang w:val="en-US"/>
                  </w:rPr>
                  <w:t xml:space="preserve"> and sincerity</w:t>
                </w:r>
              </w:p>
              <w:p w14:paraId="56D3B6E4" w14:textId="77777777" w:rsidR="00BC19C8" w:rsidRDefault="009A4415" w:rsidP="00C23BC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20D0B">
                  <w:rPr>
                    <w:lang w:val="en-US"/>
                  </w:rPr>
                  <w:t xml:space="preserve"> </w:t>
                </w:r>
                <w:proofErr w:type="spellStart"/>
                <w:r w:rsidRPr="00420D0B">
                  <w:rPr>
                    <w:lang w:val="en-US"/>
                  </w:rPr>
                  <w:t>Recognises</w:t>
                </w:r>
                <w:proofErr w:type="spellEnd"/>
                <w:r w:rsidRPr="00420D0B">
                  <w:rPr>
                    <w:lang w:val="en-US"/>
                  </w:rPr>
                  <w:t xml:space="preserve"> when to ask for support when under stress </w:t>
                </w:r>
              </w:p>
            </w:tc>
          </w:tr>
          <w:tr w:rsidR="008A44D4" w14:paraId="42CF8049" w14:textId="77777777" w:rsidTr="00C23BC8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36498B55" w14:textId="5D9256CE" w:rsidR="008A44D4" w:rsidRDefault="008A44D4" w:rsidP="00C23BC8">
                <w:pPr>
                  <w:pStyle w:val="TableText"/>
                </w:pPr>
                <w:r>
                  <w:t>Coaching &amp; Developing Others</w:t>
                </w:r>
              </w:p>
            </w:tc>
            <w:tc>
              <w:tcPr>
                <w:tcW w:w="757" w:type="dxa"/>
              </w:tcPr>
              <w:p w14:paraId="3E731C9D" w14:textId="5219062F" w:rsidR="008A44D4" w:rsidRDefault="008A44D4" w:rsidP="00C23BC8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A</w:t>
                </w:r>
              </w:p>
            </w:tc>
            <w:tc>
              <w:tcPr>
                <w:tcW w:w="5669" w:type="dxa"/>
              </w:tcPr>
              <w:p w14:paraId="1BD77A82" w14:textId="77777777" w:rsidR="008A44D4" w:rsidRPr="008A44D4" w:rsidRDefault="008A44D4" w:rsidP="008A44D4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8A44D4">
                  <w:rPr>
                    <w:lang w:val="en-US"/>
                  </w:rPr>
                  <w:t xml:space="preserve">Encourages questions to ensure understanding </w:t>
                </w:r>
              </w:p>
              <w:p w14:paraId="34838BA5" w14:textId="77777777" w:rsidR="008A44D4" w:rsidRPr="008A44D4" w:rsidRDefault="008A44D4" w:rsidP="008A44D4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8A44D4">
                  <w:rPr>
                    <w:lang w:val="en-US"/>
                  </w:rPr>
                  <w:t>Questions with curiosity</w:t>
                </w:r>
              </w:p>
              <w:p w14:paraId="611D799E" w14:textId="6B566125" w:rsidR="008A44D4" w:rsidRPr="006123BD" w:rsidRDefault="008A44D4" w:rsidP="008A44D4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8A44D4">
                  <w:rPr>
                    <w:lang w:val="en-US"/>
                  </w:rPr>
                  <w:t>Actively listens to understand before responding</w:t>
                </w:r>
              </w:p>
            </w:tc>
          </w:tr>
          <w:tr w:rsidR="008A44D4" w14:paraId="7D108FF0" w14:textId="77777777" w:rsidTr="00C23BC8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3B304B89" w14:textId="5039BABD" w:rsidR="008A44D4" w:rsidRDefault="008A44D4" w:rsidP="00C23BC8">
                <w:pPr>
                  <w:pStyle w:val="TableText"/>
                </w:pPr>
                <w:r>
                  <w:t>Communicating with Influence</w:t>
                </w:r>
              </w:p>
            </w:tc>
            <w:tc>
              <w:tcPr>
                <w:tcW w:w="757" w:type="dxa"/>
              </w:tcPr>
              <w:p w14:paraId="46CE8A48" w14:textId="51BDCA69" w:rsidR="008A44D4" w:rsidRDefault="008A44D4" w:rsidP="00C23BC8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669" w:type="dxa"/>
              </w:tcPr>
              <w:p w14:paraId="26379892" w14:textId="77777777" w:rsidR="008A44D4" w:rsidRPr="008A44D4" w:rsidRDefault="008A44D4" w:rsidP="008A44D4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proofErr w:type="gramStart"/>
                <w:r w:rsidRPr="008A44D4">
                  <w:rPr>
                    <w:lang w:val="en-US"/>
                  </w:rPr>
                  <w:t>Tailors</w:t>
                </w:r>
                <w:proofErr w:type="gramEnd"/>
                <w:r w:rsidRPr="008A44D4">
                  <w:rPr>
                    <w:lang w:val="en-US"/>
                  </w:rPr>
                  <w:t xml:space="preserve"> communication to suit the audience and uses a range of influencing techniques to build support</w:t>
                </w:r>
              </w:p>
              <w:p w14:paraId="3DE4F341" w14:textId="77777777" w:rsidR="008A44D4" w:rsidRPr="008A44D4" w:rsidRDefault="008A44D4" w:rsidP="008A44D4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A44D4">
                  <w:rPr>
                    <w:lang w:val="en-US"/>
                  </w:rPr>
                  <w:t>Supports messages with relevant examples, demonstrations and stories</w:t>
                </w:r>
              </w:p>
              <w:p w14:paraId="1354E9C5" w14:textId="77777777" w:rsidR="008A44D4" w:rsidRPr="008A44D4" w:rsidRDefault="008A44D4" w:rsidP="008A44D4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A44D4">
                  <w:rPr>
                    <w:lang w:val="en-US"/>
                  </w:rPr>
                  <w:t>Communicates issues clearly with different audiences</w:t>
                </w:r>
              </w:p>
              <w:p w14:paraId="7C9BB8E1" w14:textId="0A368792" w:rsidR="008A44D4" w:rsidRPr="006123BD" w:rsidRDefault="008A44D4" w:rsidP="008A44D4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A44D4">
                  <w:rPr>
                    <w:lang w:val="en-US"/>
                  </w:rPr>
                  <w:t>Handles challenging questions confidently and constructively</w:t>
                </w:r>
              </w:p>
            </w:tc>
          </w:tr>
        </w:tbl>
        <w:p w14:paraId="69D88DA6" w14:textId="77777777" w:rsidR="00436F87" w:rsidRPr="00436F87" w:rsidRDefault="00436F87" w:rsidP="00436F87">
          <w:pPr>
            <w:pStyle w:val="BodyText"/>
          </w:pP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757"/>
            <w:gridCol w:w="5669"/>
          </w:tblGrid>
          <w:tr w:rsidR="00436F87" w:rsidRPr="00436F87" w14:paraId="6A4646FD" w14:textId="77777777" w:rsidTr="00BC19C8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33BEFA6A" w14:textId="77777777" w:rsidR="00436F87" w:rsidRPr="00436F87" w:rsidRDefault="00436F87" w:rsidP="00365001">
                <w:pPr>
                  <w:pStyle w:val="TableHeading"/>
                </w:pPr>
                <w:r>
                  <w:t>Customer</w:t>
                </w:r>
              </w:p>
            </w:tc>
            <w:tc>
              <w:tcPr>
                <w:tcW w:w="757" w:type="dxa"/>
              </w:tcPr>
              <w:p w14:paraId="40997792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669" w:type="dxa"/>
              </w:tcPr>
              <w:p w14:paraId="5A8CE551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BC19C8" w14:paraId="634735F8" w14:textId="77777777" w:rsidTr="00C23BC8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519C906E" w14:textId="77777777" w:rsidR="00BC19C8" w:rsidRPr="00420D0B" w:rsidRDefault="00BC19C8" w:rsidP="00C23BC8">
                <w:pPr>
                  <w:pStyle w:val="TableText"/>
                </w:pPr>
                <w:r w:rsidRPr="00420D0B">
                  <w:t xml:space="preserve">Collaboration &amp; Engagement </w:t>
                </w:r>
                <w:proofErr w:type="gramStart"/>
                <w:r w:rsidRPr="00420D0B">
                  <w:t>With</w:t>
                </w:r>
                <w:proofErr w:type="gramEnd"/>
                <w:r w:rsidRPr="00420D0B">
                  <w:t xml:space="preserve"> Customers and Stakeholders</w:t>
                </w:r>
              </w:p>
            </w:tc>
            <w:tc>
              <w:tcPr>
                <w:tcW w:w="757" w:type="dxa"/>
              </w:tcPr>
              <w:p w14:paraId="7E5D9AA2" w14:textId="77777777" w:rsidR="00BC19C8" w:rsidRDefault="00BC19C8" w:rsidP="00C23BC8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</w:t>
                </w:r>
              </w:p>
            </w:tc>
            <w:tc>
              <w:tcPr>
                <w:tcW w:w="5669" w:type="dxa"/>
              </w:tcPr>
              <w:p w14:paraId="68022E69" w14:textId="77777777" w:rsidR="00420D0B" w:rsidRPr="00420D0B" w:rsidRDefault="009A4415" w:rsidP="00C23BC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20D0B">
                  <w:rPr>
                    <w:lang w:val="en-US"/>
                  </w:rPr>
                  <w:t>Builds effective and positive relationships with customers and stakeholders</w:t>
                </w:r>
              </w:p>
              <w:p w14:paraId="36BB7233" w14:textId="77777777" w:rsidR="00420D0B" w:rsidRPr="00420D0B" w:rsidRDefault="009A4415" w:rsidP="00C23BC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20D0B">
                  <w:rPr>
                    <w:lang w:val="en-US"/>
                  </w:rPr>
                  <w:t xml:space="preserve">Understands customer and stakeholder needs </w:t>
                </w:r>
              </w:p>
              <w:p w14:paraId="5018D243" w14:textId="77777777" w:rsidR="00BC19C8" w:rsidRDefault="009A4415" w:rsidP="00C23BC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20D0B">
                  <w:rPr>
                    <w:lang w:val="en-US"/>
                  </w:rPr>
                  <w:t xml:space="preserve">Forms strong relationships with immediate networks to achieve results  </w:t>
                </w:r>
              </w:p>
            </w:tc>
          </w:tr>
          <w:tr w:rsidR="00BC19C8" w14:paraId="57ABD312" w14:textId="77777777" w:rsidTr="00C23BC8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3DEE5EEF" w14:textId="77777777" w:rsidR="00BC19C8" w:rsidRPr="00420D0B" w:rsidRDefault="00BC19C8" w:rsidP="00C23BC8">
                <w:pPr>
                  <w:pStyle w:val="TableText"/>
                </w:pPr>
                <w:r w:rsidRPr="00420D0B">
                  <w:lastRenderedPageBreak/>
                  <w:t>Customer and Service Responsiveness</w:t>
                </w:r>
              </w:p>
            </w:tc>
            <w:tc>
              <w:tcPr>
                <w:tcW w:w="757" w:type="dxa"/>
              </w:tcPr>
              <w:p w14:paraId="7CBCC99E" w14:textId="4A9C6B24" w:rsidR="00BC19C8" w:rsidRDefault="00BC19C8" w:rsidP="00C23BC8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669" w:type="dxa"/>
              </w:tcPr>
              <w:p w14:paraId="4FBAFE4E" w14:textId="77777777" w:rsidR="00BC19C8" w:rsidRPr="00BC19C8" w:rsidRDefault="00BC19C8" w:rsidP="00BC19C8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C19C8">
                  <w:rPr>
                    <w:lang w:val="en-US"/>
                  </w:rPr>
                  <w:t xml:space="preserve">Seeks to deeply understand customers and their needs </w:t>
                </w:r>
              </w:p>
              <w:p w14:paraId="53BADCFD" w14:textId="77777777" w:rsidR="00BC19C8" w:rsidRPr="00BC19C8" w:rsidRDefault="00BC19C8" w:rsidP="00BC19C8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C19C8">
                  <w:rPr>
                    <w:lang w:val="en-US"/>
                  </w:rPr>
                  <w:t xml:space="preserve">Takes responsibility for meeting customers’ needs and resolving escalated customer issues </w:t>
                </w:r>
              </w:p>
              <w:p w14:paraId="42BCA9E8" w14:textId="77777777" w:rsidR="00BC19C8" w:rsidRPr="00BC19C8" w:rsidRDefault="00BC19C8" w:rsidP="00BC19C8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C19C8">
                  <w:rPr>
                    <w:lang w:val="en-US"/>
                  </w:rPr>
                  <w:t xml:space="preserve">Establish project plans to deliver quality services </w:t>
                </w:r>
              </w:p>
              <w:p w14:paraId="5ACEF482" w14:textId="77777777" w:rsidR="00BC19C8" w:rsidRPr="00BC19C8" w:rsidRDefault="00BC19C8" w:rsidP="00BC19C8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C19C8">
                  <w:rPr>
                    <w:lang w:val="en-US"/>
                  </w:rPr>
                  <w:t xml:space="preserve">Suggests improvements to deliver a better customer experience </w:t>
                </w:r>
              </w:p>
              <w:p w14:paraId="59A2DAAC" w14:textId="627158D6" w:rsidR="00BC19C8" w:rsidRPr="00420D0B" w:rsidRDefault="00BC19C8" w:rsidP="00BC19C8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C19C8">
                  <w:rPr>
                    <w:lang w:val="en-US"/>
                  </w:rPr>
                  <w:t xml:space="preserve">Expands and uses professional and business knowledge to meet customer needs </w:t>
                </w:r>
              </w:p>
            </w:tc>
          </w:tr>
        </w:tbl>
        <w:p w14:paraId="5458F915" w14:textId="77777777" w:rsidR="00436F87" w:rsidRDefault="00436F87" w:rsidP="00436F87">
          <w:pPr>
            <w:pStyle w:val="BodyText"/>
            <w:rPr>
              <w:color w:val="0054A6"/>
            </w:rPr>
          </w:pP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757"/>
            <w:gridCol w:w="5669"/>
          </w:tblGrid>
          <w:tr w:rsidR="00436F87" w:rsidRPr="00436F87" w14:paraId="4B22A082" w14:textId="77777777" w:rsidTr="00BC19C8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74587FDB" w14:textId="77777777" w:rsidR="00436F87" w:rsidRPr="00436F87" w:rsidRDefault="00436F87" w:rsidP="00365001">
                <w:pPr>
                  <w:pStyle w:val="TableHeading"/>
                </w:pPr>
                <w:r>
                  <w:t>Business</w:t>
                </w:r>
              </w:p>
            </w:tc>
            <w:tc>
              <w:tcPr>
                <w:tcW w:w="757" w:type="dxa"/>
              </w:tcPr>
              <w:p w14:paraId="022DDD9D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669" w:type="dxa"/>
              </w:tcPr>
              <w:p w14:paraId="349B76A0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BC19C8" w14:paraId="03342C2C" w14:textId="77777777" w:rsidTr="00C23BC8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74203EAD" w14:textId="77777777" w:rsidR="00BC19C8" w:rsidRPr="00420D0B" w:rsidRDefault="00BC19C8" w:rsidP="00C23BC8">
                <w:pPr>
                  <w:pStyle w:val="TableText"/>
                </w:pPr>
                <w:r w:rsidRPr="00420D0B">
                  <w:t>Analysis and Problem Solving</w:t>
                </w:r>
              </w:p>
            </w:tc>
            <w:tc>
              <w:tcPr>
                <w:tcW w:w="757" w:type="dxa"/>
              </w:tcPr>
              <w:p w14:paraId="141178F9" w14:textId="326BBBCF" w:rsidR="00BC19C8" w:rsidRDefault="00BC19C8" w:rsidP="00C23BC8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669" w:type="dxa"/>
              </w:tcPr>
              <w:p w14:paraId="7AEEBF2F" w14:textId="77777777" w:rsidR="00BC19C8" w:rsidRPr="00BC19C8" w:rsidRDefault="00BC19C8" w:rsidP="00BC19C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C19C8">
                  <w:rPr>
                    <w:lang w:val="en-US"/>
                  </w:rPr>
                  <w:t>Defines the extent and cause of the problem through observation and investigation</w:t>
                </w:r>
              </w:p>
              <w:p w14:paraId="342957E0" w14:textId="77777777" w:rsidR="00BC19C8" w:rsidRPr="00BC19C8" w:rsidRDefault="00BC19C8" w:rsidP="00BC19C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C19C8">
                  <w:rPr>
                    <w:lang w:val="en-US"/>
                  </w:rPr>
                  <w:t>Knows when and how to source and use additional information to effectively diagnose the problem and determine suitable solutions.</w:t>
                </w:r>
              </w:p>
              <w:p w14:paraId="311CF222" w14:textId="77777777" w:rsidR="00BC19C8" w:rsidRPr="00BC19C8" w:rsidRDefault="00BC19C8" w:rsidP="00BC19C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C19C8">
                  <w:t>Considers all possible solutions and seeks input from subject matter experts where appropriate</w:t>
                </w:r>
              </w:p>
              <w:p w14:paraId="3A3E4D9C" w14:textId="005BD7D4" w:rsidR="00BC19C8" w:rsidRDefault="00BC19C8" w:rsidP="00BC19C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C19C8">
                  <w:t>Takes necessary action to implement the identified solution</w:t>
                </w:r>
              </w:p>
            </w:tc>
          </w:tr>
        </w:tbl>
        <w:p w14:paraId="035FB2C7" w14:textId="77777777" w:rsidR="00436F87" w:rsidRDefault="00436F87" w:rsidP="00436F87">
          <w:pPr>
            <w:pStyle w:val="Heading2"/>
          </w:pPr>
          <w:r>
            <w:t>Mandatory Candidate Requirements</w:t>
          </w:r>
        </w:p>
        <w:p w14:paraId="632C92A5" w14:textId="69D35FE4" w:rsidR="00436F87" w:rsidRPr="00346141" w:rsidRDefault="00436F87" w:rsidP="00346141">
          <w:pPr>
            <w:pStyle w:val="BodyText"/>
            <w:rPr>
              <w:b/>
            </w:rPr>
          </w:pPr>
          <w:r w:rsidRPr="00B946A0">
            <w:rPr>
              <w:b/>
            </w:rPr>
            <w:t>Qualifications:</w:t>
          </w:r>
        </w:p>
        <w:p w14:paraId="40029CA8" w14:textId="77777777" w:rsidR="00436F87" w:rsidRPr="00447CEE" w:rsidRDefault="00436F87" w:rsidP="00B946A0">
          <w:pPr>
            <w:pStyle w:val="ListBulletDarkBlue"/>
          </w:pPr>
          <w:r>
            <w:t>Current NSW Drivers Licence</w:t>
          </w:r>
        </w:p>
        <w:p w14:paraId="3F40B545" w14:textId="22EA3551" w:rsidR="00436F87" w:rsidRPr="008940F6" w:rsidRDefault="00436F87" w:rsidP="008940F6">
          <w:pPr>
            <w:pStyle w:val="BodyText"/>
            <w:rPr>
              <w:b/>
            </w:rPr>
          </w:pPr>
          <w:r w:rsidRPr="008940F6">
            <w:rPr>
              <w:b/>
            </w:rPr>
            <w:t>Knowledge</w:t>
          </w:r>
          <w:r w:rsidR="00346141">
            <w:rPr>
              <w:b/>
            </w:rPr>
            <w:t xml:space="preserve"> &amp; Experience</w:t>
          </w:r>
        </w:p>
        <w:p w14:paraId="32A01393" w14:textId="3656C4E2" w:rsidR="004539B8" w:rsidRDefault="004539B8" w:rsidP="00436F87">
          <w:pPr>
            <w:pStyle w:val="ListBulletDarkBlue"/>
            <w:rPr>
              <w:rFonts w:ascii="Century Gothic" w:hAnsi="Century Gothic" w:cs="Arial"/>
              <w:spacing w:val="-1"/>
              <w:szCs w:val="20"/>
            </w:rPr>
          </w:pPr>
          <w:r w:rsidRPr="004539B8">
            <w:rPr>
              <w:rFonts w:ascii="Century Gothic" w:hAnsi="Century Gothic" w:cs="Arial"/>
              <w:spacing w:val="-1"/>
              <w:szCs w:val="20"/>
            </w:rPr>
            <w:t>Strong customer service and interpersonal skills with the ability to problem solve and communicate effectively with a wide range of internal and external customers.</w:t>
          </w:r>
        </w:p>
        <w:p w14:paraId="2EF7AE76" w14:textId="77777777" w:rsidR="008940F6" w:rsidRDefault="008940F6" w:rsidP="008940F6">
          <w:pPr>
            <w:pStyle w:val="Heading2"/>
          </w:pPr>
          <w:r>
            <w:t>Favourable Candidate Requirements</w:t>
          </w:r>
        </w:p>
        <w:p w14:paraId="0CD984FB" w14:textId="77777777" w:rsidR="00876A3C" w:rsidRPr="00346141" w:rsidRDefault="00876A3C" w:rsidP="00876A3C">
          <w:pPr>
            <w:pStyle w:val="ListBulletDarkBlue"/>
            <w:ind w:left="714" w:hanging="357"/>
          </w:pPr>
          <w:r>
            <w:t>Knowledge of WaterNSW legislative requirements and operating environment</w:t>
          </w:r>
        </w:p>
        <w:p w14:paraId="03C1E4C2" w14:textId="454A266B" w:rsidR="009B5020" w:rsidRPr="00267C5E" w:rsidRDefault="009B5020" w:rsidP="009B5020">
          <w:pPr>
            <w:pStyle w:val="ListBulletDarkBlue"/>
            <w:ind w:left="714" w:hanging="357"/>
            <w:rPr>
              <w:szCs w:val="20"/>
            </w:rPr>
          </w:pPr>
          <w:r w:rsidRPr="00267C5E">
            <w:rPr>
              <w:szCs w:val="20"/>
            </w:rPr>
            <w:t xml:space="preserve">Experience working </w:t>
          </w:r>
          <w:r>
            <w:rPr>
              <w:szCs w:val="20"/>
            </w:rPr>
            <w:t>in</w:t>
          </w:r>
          <w:r w:rsidRPr="00267C5E">
            <w:rPr>
              <w:szCs w:val="20"/>
            </w:rPr>
            <w:t xml:space="preserve"> a call centre environment</w:t>
          </w:r>
        </w:p>
        <w:p w14:paraId="508CA22D" w14:textId="1B66D790" w:rsidR="002F05A0" w:rsidRPr="00346141" w:rsidRDefault="002F05A0" w:rsidP="00346141">
          <w:pPr>
            <w:pStyle w:val="ListBulletDarkBlue"/>
            <w:ind w:left="714" w:hanging="357"/>
            <w:rPr>
              <w:rFonts w:ascii="Century Gothic" w:hAnsi="Century Gothic" w:cs="Arial"/>
              <w:spacing w:val="-1"/>
              <w:szCs w:val="20"/>
            </w:rPr>
          </w:pPr>
          <w:r w:rsidRPr="002F05A0">
            <w:rPr>
              <w:rFonts w:ascii="Century Gothic" w:hAnsi="Century Gothic" w:cs="Arial"/>
              <w:spacing w:val="-1"/>
              <w:szCs w:val="20"/>
            </w:rPr>
            <w:t xml:space="preserve">Ability to train and motivate team members </w:t>
          </w:r>
        </w:p>
        <w:p w14:paraId="3AAD74CF" w14:textId="77777777" w:rsidR="008940F6" w:rsidRDefault="008940F6" w:rsidP="008940F6">
          <w:pPr>
            <w:pStyle w:val="Heading2"/>
          </w:pPr>
          <w:r>
            <w:lastRenderedPageBreak/>
            <w:t>Pre-Employment Checks Required</w:t>
          </w:r>
        </w:p>
        <w:p w14:paraId="2B6703B7" w14:textId="77777777" w:rsidR="008940F6" w:rsidRDefault="008940F6" w:rsidP="008940F6">
          <w:pPr>
            <w:pStyle w:val="ListBulletDarkBlue"/>
          </w:pPr>
          <w:r>
            <w:t>Identification</w:t>
          </w:r>
        </w:p>
        <w:p w14:paraId="2A064724" w14:textId="77777777" w:rsidR="008940F6" w:rsidRDefault="008940F6" w:rsidP="008940F6">
          <w:pPr>
            <w:pStyle w:val="ListBulletDarkBlue"/>
          </w:pPr>
          <w:r>
            <w:t>Qualifications</w:t>
          </w:r>
        </w:p>
        <w:p w14:paraId="4DE40ABE" w14:textId="77777777" w:rsidR="008940F6" w:rsidRDefault="008940F6" w:rsidP="008940F6">
          <w:pPr>
            <w:pStyle w:val="ListBulletDarkBlue"/>
          </w:pPr>
          <w:r>
            <w:t>Drivers Licence</w:t>
          </w:r>
        </w:p>
        <w:p w14:paraId="407CEC9F" w14:textId="4D1CFF54" w:rsidR="008940F6" w:rsidRDefault="008940F6" w:rsidP="008940F6">
          <w:pPr>
            <w:pStyle w:val="ListBulletDarkBlue"/>
          </w:pPr>
          <w:r>
            <w:t>Pre-employment Medical</w:t>
          </w:r>
          <w:r w:rsidR="0095329A">
            <w:t xml:space="preserve"> – Office based</w:t>
          </w:r>
        </w:p>
        <w:p w14:paraId="138E6230" w14:textId="2B58F1D6" w:rsidR="008940F6" w:rsidRPr="006E1633" w:rsidRDefault="008940F6" w:rsidP="008940F6">
          <w:pPr>
            <w:pStyle w:val="ListBulletDarkBlue"/>
          </w:pPr>
          <w:r>
            <w:t xml:space="preserve">Police Check </w:t>
          </w:r>
        </w:p>
        <w:p w14:paraId="23D61F47" w14:textId="77777777" w:rsidR="00FB25EE" w:rsidRPr="00440DB5" w:rsidRDefault="004E3CB0" w:rsidP="00E33C05">
          <w:pPr>
            <w:pStyle w:val="BodyText"/>
          </w:pPr>
        </w:p>
        <w:bookmarkEnd w:id="2" w:displacedByCustomXml="next"/>
      </w:sdtContent>
    </w:sdt>
    <w:sectPr w:rsidR="00FB25EE" w:rsidRPr="00440DB5" w:rsidSect="00EA1DF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1" w:right="1134" w:bottom="1474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01642" w14:textId="77777777" w:rsidR="004E3CB0" w:rsidRDefault="004E3CB0" w:rsidP="00C20C17">
      <w:r>
        <w:separator/>
      </w:r>
    </w:p>
  </w:endnote>
  <w:endnote w:type="continuationSeparator" w:id="0">
    <w:p w14:paraId="640A3C09" w14:textId="77777777" w:rsidR="004E3CB0" w:rsidRDefault="004E3CB0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5C31B39F" w14:textId="77777777" w:rsidTr="0093761E">
      <w:tc>
        <w:tcPr>
          <w:tcW w:w="6521" w:type="dxa"/>
          <w:vAlign w:val="bottom"/>
        </w:tcPr>
        <w:p w14:paraId="2D5DA51E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7C94313C" w14:textId="77777777" w:rsidR="0093761E" w:rsidRPr="009E1815" w:rsidRDefault="004E3CB0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79C4B918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54E6834A" w14:textId="77777777" w:rsidTr="0093761E">
      <w:tc>
        <w:tcPr>
          <w:tcW w:w="6521" w:type="dxa"/>
          <w:vAlign w:val="bottom"/>
        </w:tcPr>
        <w:p w14:paraId="69150458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66548E5D" w14:textId="77777777" w:rsidR="0093761E" w:rsidRPr="009E1815" w:rsidRDefault="004E3CB0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2A47913D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3A32" w14:textId="77777777" w:rsidR="004E3CB0" w:rsidRDefault="004E3CB0" w:rsidP="00C20C17">
      <w:r>
        <w:separator/>
      </w:r>
    </w:p>
  </w:footnote>
  <w:footnote w:type="continuationSeparator" w:id="0">
    <w:p w14:paraId="2E219732" w14:textId="77777777" w:rsidR="004E3CB0" w:rsidRDefault="004E3CB0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E4E3" w14:textId="77777777" w:rsidR="0093761E" w:rsidRDefault="0093761E" w:rsidP="004C2CF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7F233F7" wp14:editId="61C063AB">
          <wp:simplePos x="0" y="0"/>
          <wp:positionH relativeFrom="page">
            <wp:posOffset>5394798</wp:posOffset>
          </wp:positionH>
          <wp:positionV relativeFrom="paragraph">
            <wp:posOffset>-421640</wp:posOffset>
          </wp:positionV>
          <wp:extent cx="1969200" cy="105120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DD61" w14:textId="52671A1B" w:rsidR="0093761E" w:rsidRPr="00E65571" w:rsidRDefault="00E65571" w:rsidP="00E65571">
    <w:pPr>
      <w:pStyle w:val="Heading1"/>
      <w:rPr>
        <w:b w:val="0"/>
      </w:rPr>
    </w:pPr>
    <w:r w:rsidRPr="00F35047">
      <w:t xml:space="preserve">Position </w:t>
    </w:r>
    <w:r>
      <w:t>Description</w:t>
    </w:r>
    <w:r>
      <w:br/>
    </w:r>
    <w:r w:rsidR="00DB5546">
      <w:rPr>
        <w:b w:val="0"/>
      </w:rPr>
      <w:t>Cu</w:t>
    </w:r>
    <w:r>
      <w:rPr>
        <w:noProof/>
        <w:sz w:val="26"/>
        <w:szCs w:val="26"/>
      </w:rPr>
      <w:drawing>
        <wp:anchor distT="0" distB="0" distL="114300" distR="114300" simplePos="0" relativeHeight="251664384" behindDoc="0" locked="0" layoutInCell="1" allowOverlap="1" wp14:anchorId="2CBC8844" wp14:editId="57C456D1">
          <wp:simplePos x="0" y="0"/>
          <wp:positionH relativeFrom="column">
            <wp:posOffset>-2372952</wp:posOffset>
          </wp:positionH>
          <wp:positionV relativeFrom="paragraph">
            <wp:posOffset>796594</wp:posOffset>
          </wp:positionV>
          <wp:extent cx="10111563" cy="1641908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llow wa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1563" cy="1641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61E">
      <w:rPr>
        <w:noProof/>
      </w:rPr>
      <w:drawing>
        <wp:anchor distT="0" distB="0" distL="114300" distR="114300" simplePos="0" relativeHeight="251662336" behindDoc="0" locked="0" layoutInCell="1" allowOverlap="1" wp14:anchorId="22438005" wp14:editId="12930F78">
          <wp:simplePos x="0" y="0"/>
          <wp:positionH relativeFrom="page">
            <wp:posOffset>5300980</wp:posOffset>
          </wp:positionH>
          <wp:positionV relativeFrom="page">
            <wp:posOffset>356235</wp:posOffset>
          </wp:positionV>
          <wp:extent cx="2026800" cy="820800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09" r="8304"/>
                  <a:stretch/>
                </pic:blipFill>
                <pic:spPr bwMode="auto">
                  <a:xfrm>
                    <a:off x="0" y="0"/>
                    <a:ext cx="2026800" cy="8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5546">
      <w:rPr>
        <w:b w:val="0"/>
      </w:rPr>
      <w:t xml:space="preserve">stomer Service </w:t>
    </w:r>
    <w:r w:rsidR="006E2C5A">
      <w:rPr>
        <w:b w:val="0"/>
      </w:rPr>
      <w:t>Advis</w:t>
    </w:r>
    <w:r w:rsidR="00BD4EAA">
      <w:rPr>
        <w:b w:val="0"/>
      </w:rPr>
      <w:t>e</w:t>
    </w:r>
    <w:r w:rsidR="006E2C5A">
      <w:rPr>
        <w:b w:val="0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72" w:hanging="853"/>
      </w:pPr>
      <w:rPr>
        <w:rFonts w:ascii="Arial" w:hAnsi="Arial" w:cs="Arial"/>
        <w:b/>
        <w:bCs/>
        <w:spacing w:val="-1"/>
        <w:sz w:val="22"/>
        <w:szCs w:val="22"/>
      </w:rPr>
    </w:lvl>
    <w:lvl w:ilvl="1">
      <w:numFmt w:val="bullet"/>
      <w:lvlText w:val=""/>
      <w:lvlJc w:val="left"/>
      <w:pPr>
        <w:ind w:left="940" w:hanging="361"/>
      </w:pPr>
      <w:rPr>
        <w:rFonts w:ascii="Symbol" w:hAnsi="Symbol" w:cs="Symbol"/>
        <w:b w:val="0"/>
        <w:bCs w:val="0"/>
        <w:w w:val="76"/>
        <w:sz w:val="22"/>
        <w:szCs w:val="22"/>
      </w:rPr>
    </w:lvl>
    <w:lvl w:ilvl="2">
      <w:numFmt w:val="bullet"/>
      <w:lvlText w:val="•"/>
      <w:lvlJc w:val="left"/>
      <w:pPr>
        <w:ind w:left="1072" w:hanging="361"/>
      </w:pPr>
    </w:lvl>
    <w:lvl w:ilvl="3">
      <w:numFmt w:val="bullet"/>
      <w:lvlText w:val="•"/>
      <w:lvlJc w:val="left"/>
      <w:pPr>
        <w:ind w:left="2296" w:hanging="361"/>
      </w:pPr>
    </w:lvl>
    <w:lvl w:ilvl="4">
      <w:numFmt w:val="bullet"/>
      <w:lvlText w:val="•"/>
      <w:lvlJc w:val="left"/>
      <w:pPr>
        <w:ind w:left="3521" w:hanging="361"/>
      </w:pPr>
    </w:lvl>
    <w:lvl w:ilvl="5">
      <w:numFmt w:val="bullet"/>
      <w:lvlText w:val="•"/>
      <w:lvlJc w:val="left"/>
      <w:pPr>
        <w:ind w:left="4745" w:hanging="361"/>
      </w:pPr>
    </w:lvl>
    <w:lvl w:ilvl="6">
      <w:numFmt w:val="bullet"/>
      <w:lvlText w:val="•"/>
      <w:lvlJc w:val="left"/>
      <w:pPr>
        <w:ind w:left="5969" w:hanging="361"/>
      </w:pPr>
    </w:lvl>
    <w:lvl w:ilvl="7">
      <w:numFmt w:val="bullet"/>
      <w:lvlText w:val="•"/>
      <w:lvlJc w:val="left"/>
      <w:pPr>
        <w:ind w:left="7193" w:hanging="361"/>
      </w:pPr>
    </w:lvl>
    <w:lvl w:ilvl="8">
      <w:numFmt w:val="bullet"/>
      <w:lvlText w:val="•"/>
      <w:lvlJc w:val="left"/>
      <w:pPr>
        <w:ind w:left="8417" w:hanging="36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(%1)"/>
      <w:lvlJc w:val="left"/>
      <w:pPr>
        <w:ind w:left="786" w:hanging="567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94" w:hanging="567"/>
      </w:pPr>
    </w:lvl>
    <w:lvl w:ilvl="2">
      <w:numFmt w:val="bullet"/>
      <w:lvlText w:val="•"/>
      <w:lvlJc w:val="left"/>
      <w:pPr>
        <w:ind w:left="2802" w:hanging="567"/>
      </w:pPr>
    </w:lvl>
    <w:lvl w:ilvl="3">
      <w:numFmt w:val="bullet"/>
      <w:lvlText w:val="•"/>
      <w:lvlJc w:val="left"/>
      <w:pPr>
        <w:ind w:left="3810" w:hanging="567"/>
      </w:pPr>
    </w:lvl>
    <w:lvl w:ilvl="4">
      <w:numFmt w:val="bullet"/>
      <w:lvlText w:val="•"/>
      <w:lvlJc w:val="left"/>
      <w:pPr>
        <w:ind w:left="4818" w:hanging="567"/>
      </w:pPr>
    </w:lvl>
    <w:lvl w:ilvl="5">
      <w:numFmt w:val="bullet"/>
      <w:lvlText w:val="•"/>
      <w:lvlJc w:val="left"/>
      <w:pPr>
        <w:ind w:left="5826" w:hanging="567"/>
      </w:pPr>
    </w:lvl>
    <w:lvl w:ilvl="6">
      <w:numFmt w:val="bullet"/>
      <w:lvlText w:val="•"/>
      <w:lvlJc w:val="left"/>
      <w:pPr>
        <w:ind w:left="6834" w:hanging="567"/>
      </w:pPr>
    </w:lvl>
    <w:lvl w:ilvl="7">
      <w:numFmt w:val="bullet"/>
      <w:lvlText w:val="•"/>
      <w:lvlJc w:val="left"/>
      <w:pPr>
        <w:ind w:left="7842" w:hanging="567"/>
      </w:pPr>
    </w:lvl>
    <w:lvl w:ilvl="8">
      <w:numFmt w:val="bullet"/>
      <w:lvlText w:val="•"/>
      <w:lvlJc w:val="left"/>
      <w:pPr>
        <w:ind w:left="8850" w:hanging="567"/>
      </w:pPr>
    </w:lvl>
  </w:abstractNum>
  <w:abstractNum w:abstractNumId="2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1104" w:hanging="567"/>
      </w:pPr>
      <w:rPr>
        <w:rFonts w:ascii="Symbol" w:hAnsi="Symbol" w:cs="Symbol"/>
        <w:b w:val="0"/>
        <w:bCs w:val="0"/>
        <w:w w:val="76"/>
        <w:sz w:val="22"/>
        <w:szCs w:val="22"/>
      </w:rPr>
    </w:lvl>
    <w:lvl w:ilvl="1">
      <w:numFmt w:val="bullet"/>
      <w:lvlText w:val="•"/>
      <w:lvlJc w:val="left"/>
      <w:pPr>
        <w:ind w:left="1932" w:hanging="567"/>
      </w:pPr>
    </w:lvl>
    <w:lvl w:ilvl="2">
      <w:numFmt w:val="bullet"/>
      <w:lvlText w:val="•"/>
      <w:lvlJc w:val="left"/>
      <w:pPr>
        <w:ind w:left="2760" w:hanging="567"/>
      </w:pPr>
    </w:lvl>
    <w:lvl w:ilvl="3">
      <w:numFmt w:val="bullet"/>
      <w:lvlText w:val="•"/>
      <w:lvlJc w:val="left"/>
      <w:pPr>
        <w:ind w:left="3589" w:hanging="567"/>
      </w:pPr>
    </w:lvl>
    <w:lvl w:ilvl="4">
      <w:numFmt w:val="bullet"/>
      <w:lvlText w:val="•"/>
      <w:lvlJc w:val="left"/>
      <w:pPr>
        <w:ind w:left="4417" w:hanging="567"/>
      </w:pPr>
    </w:lvl>
    <w:lvl w:ilvl="5">
      <w:numFmt w:val="bullet"/>
      <w:lvlText w:val="•"/>
      <w:lvlJc w:val="left"/>
      <w:pPr>
        <w:ind w:left="5245" w:hanging="567"/>
      </w:pPr>
    </w:lvl>
    <w:lvl w:ilvl="6">
      <w:numFmt w:val="bullet"/>
      <w:lvlText w:val="•"/>
      <w:lvlJc w:val="left"/>
      <w:pPr>
        <w:ind w:left="6073" w:hanging="567"/>
      </w:pPr>
    </w:lvl>
    <w:lvl w:ilvl="7">
      <w:numFmt w:val="bullet"/>
      <w:lvlText w:val="•"/>
      <w:lvlJc w:val="left"/>
      <w:pPr>
        <w:ind w:left="6901" w:hanging="567"/>
      </w:pPr>
    </w:lvl>
    <w:lvl w:ilvl="8">
      <w:numFmt w:val="bullet"/>
      <w:lvlText w:val="•"/>
      <w:lvlJc w:val="left"/>
      <w:pPr>
        <w:ind w:left="7730" w:hanging="567"/>
      </w:pPr>
    </w:lvl>
  </w:abstractNum>
  <w:abstractNum w:abstractNumId="3" w15:restartNumberingAfterBreak="0">
    <w:nsid w:val="00DE7360"/>
    <w:multiLevelType w:val="hybridMultilevel"/>
    <w:tmpl w:val="E4C4B46C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048D569C"/>
    <w:multiLevelType w:val="hybridMultilevel"/>
    <w:tmpl w:val="D4903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F43A1"/>
    <w:multiLevelType w:val="hybridMultilevel"/>
    <w:tmpl w:val="4E96258E"/>
    <w:lvl w:ilvl="0" w:tplc="91FAA5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54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3583C"/>
    <w:multiLevelType w:val="hybridMultilevel"/>
    <w:tmpl w:val="73E0D236"/>
    <w:lvl w:ilvl="0" w:tplc="F5427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28CA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4864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127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301B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EC71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CAD9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D6FE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70EB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DD726A9"/>
    <w:multiLevelType w:val="multilevel"/>
    <w:tmpl w:val="C988152A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EF75435"/>
    <w:multiLevelType w:val="multilevel"/>
    <w:tmpl w:val="14C62FCC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9" w15:restartNumberingAfterBreak="0">
    <w:nsid w:val="1A4E610B"/>
    <w:multiLevelType w:val="multilevel"/>
    <w:tmpl w:val="AF62EB60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0" w15:restartNumberingAfterBreak="0">
    <w:nsid w:val="1C1579BA"/>
    <w:multiLevelType w:val="hybridMultilevel"/>
    <w:tmpl w:val="633A1D08"/>
    <w:lvl w:ilvl="0" w:tplc="33F21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148E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BE92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32E0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50BB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740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3C8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940F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8A8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D737170"/>
    <w:multiLevelType w:val="multilevel"/>
    <w:tmpl w:val="0ACA397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2262509B"/>
    <w:multiLevelType w:val="multilevel"/>
    <w:tmpl w:val="AF62EB60"/>
    <w:numStyleLink w:val="ListNumber"/>
  </w:abstractNum>
  <w:abstractNum w:abstractNumId="13" w15:restartNumberingAfterBreak="0">
    <w:nsid w:val="240D3E3D"/>
    <w:multiLevelType w:val="multilevel"/>
    <w:tmpl w:val="C988152A"/>
    <w:numStyleLink w:val="ListAppendix"/>
  </w:abstractNum>
  <w:abstractNum w:abstractNumId="14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0892F9A"/>
    <w:multiLevelType w:val="hybridMultilevel"/>
    <w:tmpl w:val="DE60C11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F6E2C"/>
    <w:multiLevelType w:val="hybridMultilevel"/>
    <w:tmpl w:val="CD724B18"/>
    <w:lvl w:ilvl="0" w:tplc="4AA6583C">
      <w:start w:val="1"/>
      <w:numFmt w:val="decimal"/>
      <w:lvlText w:val="%1)"/>
      <w:lvlJc w:val="left"/>
      <w:pPr>
        <w:ind w:left="685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en-AU" w:eastAsia="en-AU" w:bidi="en-AU"/>
      </w:rPr>
    </w:lvl>
    <w:lvl w:ilvl="1" w:tplc="50ECC7FE">
      <w:numFmt w:val="bullet"/>
      <w:lvlText w:val="•"/>
      <w:lvlJc w:val="left"/>
      <w:pPr>
        <w:ind w:left="1598" w:hanging="567"/>
      </w:pPr>
      <w:rPr>
        <w:rFonts w:hint="default"/>
        <w:lang w:val="en-AU" w:eastAsia="en-AU" w:bidi="en-AU"/>
      </w:rPr>
    </w:lvl>
    <w:lvl w:ilvl="2" w:tplc="12768630">
      <w:numFmt w:val="bullet"/>
      <w:lvlText w:val="•"/>
      <w:lvlJc w:val="left"/>
      <w:pPr>
        <w:ind w:left="2517" w:hanging="567"/>
      </w:pPr>
      <w:rPr>
        <w:rFonts w:hint="default"/>
        <w:lang w:val="en-AU" w:eastAsia="en-AU" w:bidi="en-AU"/>
      </w:rPr>
    </w:lvl>
    <w:lvl w:ilvl="3" w:tplc="432C7F78">
      <w:numFmt w:val="bullet"/>
      <w:lvlText w:val="•"/>
      <w:lvlJc w:val="left"/>
      <w:pPr>
        <w:ind w:left="3435" w:hanging="567"/>
      </w:pPr>
      <w:rPr>
        <w:rFonts w:hint="default"/>
        <w:lang w:val="en-AU" w:eastAsia="en-AU" w:bidi="en-AU"/>
      </w:rPr>
    </w:lvl>
    <w:lvl w:ilvl="4" w:tplc="9AF65198">
      <w:numFmt w:val="bullet"/>
      <w:lvlText w:val="•"/>
      <w:lvlJc w:val="left"/>
      <w:pPr>
        <w:ind w:left="4354" w:hanging="567"/>
      </w:pPr>
      <w:rPr>
        <w:rFonts w:hint="default"/>
        <w:lang w:val="en-AU" w:eastAsia="en-AU" w:bidi="en-AU"/>
      </w:rPr>
    </w:lvl>
    <w:lvl w:ilvl="5" w:tplc="B12801D2">
      <w:numFmt w:val="bullet"/>
      <w:lvlText w:val="•"/>
      <w:lvlJc w:val="left"/>
      <w:pPr>
        <w:ind w:left="5273" w:hanging="567"/>
      </w:pPr>
      <w:rPr>
        <w:rFonts w:hint="default"/>
        <w:lang w:val="en-AU" w:eastAsia="en-AU" w:bidi="en-AU"/>
      </w:rPr>
    </w:lvl>
    <w:lvl w:ilvl="6" w:tplc="321A9AC2">
      <w:numFmt w:val="bullet"/>
      <w:lvlText w:val="•"/>
      <w:lvlJc w:val="left"/>
      <w:pPr>
        <w:ind w:left="6191" w:hanging="567"/>
      </w:pPr>
      <w:rPr>
        <w:rFonts w:hint="default"/>
        <w:lang w:val="en-AU" w:eastAsia="en-AU" w:bidi="en-AU"/>
      </w:rPr>
    </w:lvl>
    <w:lvl w:ilvl="7" w:tplc="AEBCDAAA">
      <w:numFmt w:val="bullet"/>
      <w:lvlText w:val="•"/>
      <w:lvlJc w:val="left"/>
      <w:pPr>
        <w:ind w:left="7110" w:hanging="567"/>
      </w:pPr>
      <w:rPr>
        <w:rFonts w:hint="default"/>
        <w:lang w:val="en-AU" w:eastAsia="en-AU" w:bidi="en-AU"/>
      </w:rPr>
    </w:lvl>
    <w:lvl w:ilvl="8" w:tplc="3EC67BA0">
      <w:numFmt w:val="bullet"/>
      <w:lvlText w:val="•"/>
      <w:lvlJc w:val="left"/>
      <w:pPr>
        <w:ind w:left="8029" w:hanging="567"/>
      </w:pPr>
      <w:rPr>
        <w:rFonts w:hint="default"/>
        <w:lang w:val="en-AU" w:eastAsia="en-AU" w:bidi="en-AU"/>
      </w:rPr>
    </w:lvl>
  </w:abstractNum>
  <w:abstractNum w:abstractNumId="18" w15:restartNumberingAfterBreak="0">
    <w:nsid w:val="33C54CAB"/>
    <w:multiLevelType w:val="multilevel"/>
    <w:tmpl w:val="F1F6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C203A"/>
    <w:multiLevelType w:val="multilevel"/>
    <w:tmpl w:val="EC644C88"/>
    <w:numStyleLink w:val="ListParagraph"/>
  </w:abstractNum>
  <w:abstractNum w:abstractNumId="20" w15:restartNumberingAfterBreak="0">
    <w:nsid w:val="3B9B61C7"/>
    <w:multiLevelType w:val="hybridMultilevel"/>
    <w:tmpl w:val="A8DC790A"/>
    <w:lvl w:ilvl="0" w:tplc="F60A9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C8E8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981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6E6F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B09E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F213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D4C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201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B6C1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BF26A71"/>
    <w:multiLevelType w:val="multilevel"/>
    <w:tmpl w:val="EC644C88"/>
    <w:styleLink w:val="ListParagraph"/>
    <w:lvl w:ilvl="0">
      <w:start w:val="1"/>
      <w:numFmt w:val="none"/>
      <w:pStyle w:val="ListParagraph0"/>
      <w:lvlText w:val=""/>
      <w:lvlJc w:val="left"/>
      <w:pPr>
        <w:ind w:left="284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2556" w:firstLine="0"/>
      </w:pPr>
      <w:rPr>
        <w:rFonts w:hint="default"/>
      </w:rPr>
    </w:lvl>
  </w:abstractNum>
  <w:abstractNum w:abstractNumId="22" w15:restartNumberingAfterBreak="0">
    <w:nsid w:val="3E730817"/>
    <w:multiLevelType w:val="multilevel"/>
    <w:tmpl w:val="7556D7BA"/>
    <w:numStyleLink w:val="ListBullet"/>
  </w:abstractNum>
  <w:abstractNum w:abstractNumId="23" w15:restartNumberingAfterBreak="0">
    <w:nsid w:val="3FED224D"/>
    <w:multiLevelType w:val="hybridMultilevel"/>
    <w:tmpl w:val="341447C6"/>
    <w:lvl w:ilvl="0" w:tplc="FAE85940">
      <w:start w:val="1"/>
      <w:numFmt w:val="bullet"/>
      <w:pStyle w:val="ListBulle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BED12A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54A6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8B21CE3"/>
    <w:multiLevelType w:val="hybridMultilevel"/>
    <w:tmpl w:val="CFF47074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4A1E37FF"/>
    <w:multiLevelType w:val="multilevel"/>
    <w:tmpl w:val="0ACA3976"/>
    <w:numStyleLink w:val="ListNbrHeading"/>
  </w:abstractNum>
  <w:abstractNum w:abstractNumId="27" w15:restartNumberingAfterBreak="0">
    <w:nsid w:val="4D562CF2"/>
    <w:multiLevelType w:val="hybridMultilevel"/>
    <w:tmpl w:val="812039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CE2434"/>
    <w:multiLevelType w:val="hybridMultilevel"/>
    <w:tmpl w:val="48902CAC"/>
    <w:lvl w:ilvl="0" w:tplc="0E8EDB60">
      <w:start w:val="1"/>
      <w:numFmt w:val="bullet"/>
      <w:pStyle w:val="ListBulletDarkBlue"/>
      <w:lvlText w:val=""/>
      <w:lvlJc w:val="left"/>
      <w:pPr>
        <w:ind w:left="720" w:hanging="360"/>
      </w:pPr>
      <w:rPr>
        <w:rFonts w:ascii="Symbol" w:hAnsi="Symbol" w:hint="default"/>
        <w:color w:val="0054A6" w:themeColor="accen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40258"/>
    <w:multiLevelType w:val="hybridMultilevel"/>
    <w:tmpl w:val="0E96ECD0"/>
    <w:lvl w:ilvl="0" w:tplc="71F43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84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5A9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4F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AD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420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DE5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2E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780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82770A8"/>
    <w:multiLevelType w:val="hybridMultilevel"/>
    <w:tmpl w:val="A5E0FC4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D15D17"/>
    <w:multiLevelType w:val="hybridMultilevel"/>
    <w:tmpl w:val="F56850C0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 w15:restartNumberingAfterBreak="0">
    <w:nsid w:val="725B532E"/>
    <w:multiLevelType w:val="multilevel"/>
    <w:tmpl w:val="7556D7B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3CBE8" w:themeColor="accent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8"/>
        </w:tabs>
        <w:ind w:left="568" w:hanging="284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63CBE8" w:themeColor="accent2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6"/>
        </w:tabs>
        <w:ind w:left="1136" w:hanging="284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63CBE8" w:themeColor="accent2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3" w15:restartNumberingAfterBreak="0">
    <w:nsid w:val="762E203B"/>
    <w:multiLevelType w:val="multilevel"/>
    <w:tmpl w:val="14C62FCC"/>
    <w:numStyleLink w:val="ListAlpha"/>
  </w:abstractNum>
  <w:num w:numId="1">
    <w:abstractNumId w:val="32"/>
  </w:num>
  <w:num w:numId="2">
    <w:abstractNumId w:val="9"/>
  </w:num>
  <w:num w:numId="3">
    <w:abstractNumId w:val="21"/>
  </w:num>
  <w:num w:numId="4">
    <w:abstractNumId w:val="8"/>
  </w:num>
  <w:num w:numId="5">
    <w:abstractNumId w:val="14"/>
  </w:num>
  <w:num w:numId="6">
    <w:abstractNumId w:val="15"/>
  </w:num>
  <w:num w:numId="7">
    <w:abstractNumId w:val="7"/>
  </w:num>
  <w:num w:numId="8">
    <w:abstractNumId w:val="24"/>
  </w:num>
  <w:num w:numId="9">
    <w:abstractNumId w:val="13"/>
  </w:num>
  <w:num w:numId="10">
    <w:abstractNumId w:val="22"/>
  </w:num>
  <w:num w:numId="11">
    <w:abstractNumId w:val="12"/>
  </w:num>
  <w:num w:numId="12">
    <w:abstractNumId w:val="33"/>
  </w:num>
  <w:num w:numId="13">
    <w:abstractNumId w:val="19"/>
  </w:num>
  <w:num w:numId="14">
    <w:abstractNumId w:val="26"/>
  </w:num>
  <w:num w:numId="15">
    <w:abstractNumId w:val="11"/>
  </w:num>
  <w:num w:numId="16">
    <w:abstractNumId w:val="23"/>
  </w:num>
  <w:num w:numId="17">
    <w:abstractNumId w:val="28"/>
  </w:num>
  <w:num w:numId="18">
    <w:abstractNumId w:val="16"/>
  </w:num>
  <w:num w:numId="19">
    <w:abstractNumId w:val="4"/>
  </w:num>
  <w:num w:numId="20">
    <w:abstractNumId w:val="5"/>
  </w:num>
  <w:num w:numId="21">
    <w:abstractNumId w:val="1"/>
  </w:num>
  <w:num w:numId="22">
    <w:abstractNumId w:val="2"/>
  </w:num>
  <w:num w:numId="23">
    <w:abstractNumId w:val="27"/>
  </w:num>
  <w:num w:numId="24">
    <w:abstractNumId w:val="0"/>
  </w:num>
  <w:num w:numId="25">
    <w:abstractNumId w:val="17"/>
  </w:num>
  <w:num w:numId="26">
    <w:abstractNumId w:val="25"/>
  </w:num>
  <w:num w:numId="27">
    <w:abstractNumId w:val="31"/>
  </w:num>
  <w:num w:numId="28">
    <w:abstractNumId w:val="30"/>
  </w:num>
  <w:num w:numId="29">
    <w:abstractNumId w:val="3"/>
  </w:num>
  <w:num w:numId="30">
    <w:abstractNumId w:val="10"/>
  </w:num>
  <w:num w:numId="31">
    <w:abstractNumId w:val="6"/>
  </w:num>
  <w:num w:numId="32">
    <w:abstractNumId w:val="18"/>
  </w:num>
  <w:num w:numId="33">
    <w:abstractNumId w:val="28"/>
  </w:num>
  <w:num w:numId="34">
    <w:abstractNumId w:val="29"/>
  </w:num>
  <w:num w:numId="35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D0"/>
    <w:rsid w:val="000120C7"/>
    <w:rsid w:val="00021611"/>
    <w:rsid w:val="00086082"/>
    <w:rsid w:val="000A08DF"/>
    <w:rsid w:val="000B47A5"/>
    <w:rsid w:val="0011159F"/>
    <w:rsid w:val="00171E5B"/>
    <w:rsid w:val="001E544B"/>
    <w:rsid w:val="0021174F"/>
    <w:rsid w:val="00227B8A"/>
    <w:rsid w:val="00227DB4"/>
    <w:rsid w:val="002701C0"/>
    <w:rsid w:val="00295738"/>
    <w:rsid w:val="002979E4"/>
    <w:rsid w:val="002A4088"/>
    <w:rsid w:val="002B18D4"/>
    <w:rsid w:val="002B1B8A"/>
    <w:rsid w:val="002C6C8C"/>
    <w:rsid w:val="002F05A0"/>
    <w:rsid w:val="002F612F"/>
    <w:rsid w:val="00312092"/>
    <w:rsid w:val="003433DA"/>
    <w:rsid w:val="00346141"/>
    <w:rsid w:val="0039397C"/>
    <w:rsid w:val="003939E1"/>
    <w:rsid w:val="003A18C6"/>
    <w:rsid w:val="003C4385"/>
    <w:rsid w:val="003E01D0"/>
    <w:rsid w:val="00420757"/>
    <w:rsid w:val="00422BB1"/>
    <w:rsid w:val="00436F87"/>
    <w:rsid w:val="00440DB5"/>
    <w:rsid w:val="00443CA9"/>
    <w:rsid w:val="00445521"/>
    <w:rsid w:val="004539B8"/>
    <w:rsid w:val="004608A4"/>
    <w:rsid w:val="004C2CF0"/>
    <w:rsid w:val="004E3CB0"/>
    <w:rsid w:val="004E794B"/>
    <w:rsid w:val="004F456E"/>
    <w:rsid w:val="00500A31"/>
    <w:rsid w:val="0052671E"/>
    <w:rsid w:val="005429D2"/>
    <w:rsid w:val="00543502"/>
    <w:rsid w:val="00545E2B"/>
    <w:rsid w:val="00547A74"/>
    <w:rsid w:val="00561F8C"/>
    <w:rsid w:val="00563A0B"/>
    <w:rsid w:val="00565A72"/>
    <w:rsid w:val="005B54F0"/>
    <w:rsid w:val="005D0167"/>
    <w:rsid w:val="005E2524"/>
    <w:rsid w:val="005E467C"/>
    <w:rsid w:val="005E7363"/>
    <w:rsid w:val="006123BD"/>
    <w:rsid w:val="00621E62"/>
    <w:rsid w:val="0065219F"/>
    <w:rsid w:val="0066367B"/>
    <w:rsid w:val="00670B05"/>
    <w:rsid w:val="00685D22"/>
    <w:rsid w:val="00697541"/>
    <w:rsid w:val="006B1921"/>
    <w:rsid w:val="006C0E44"/>
    <w:rsid w:val="006E26DE"/>
    <w:rsid w:val="006E2C5A"/>
    <w:rsid w:val="006F6B8D"/>
    <w:rsid w:val="007356D2"/>
    <w:rsid w:val="007B215D"/>
    <w:rsid w:val="007C38B8"/>
    <w:rsid w:val="007E6281"/>
    <w:rsid w:val="00826F1B"/>
    <w:rsid w:val="00834296"/>
    <w:rsid w:val="00862690"/>
    <w:rsid w:val="00876A3C"/>
    <w:rsid w:val="00883055"/>
    <w:rsid w:val="00891E09"/>
    <w:rsid w:val="008940F6"/>
    <w:rsid w:val="008A44D4"/>
    <w:rsid w:val="008A4773"/>
    <w:rsid w:val="008C0848"/>
    <w:rsid w:val="009241FD"/>
    <w:rsid w:val="0093429F"/>
    <w:rsid w:val="0093761E"/>
    <w:rsid w:val="0095329A"/>
    <w:rsid w:val="009619DA"/>
    <w:rsid w:val="00994A10"/>
    <w:rsid w:val="009A4415"/>
    <w:rsid w:val="009B22AA"/>
    <w:rsid w:val="009B5020"/>
    <w:rsid w:val="009B5E34"/>
    <w:rsid w:val="009D6143"/>
    <w:rsid w:val="009E1815"/>
    <w:rsid w:val="009E6379"/>
    <w:rsid w:val="009F07A6"/>
    <w:rsid w:val="009F3881"/>
    <w:rsid w:val="00A01CCB"/>
    <w:rsid w:val="00A0675C"/>
    <w:rsid w:val="00A14745"/>
    <w:rsid w:val="00A34437"/>
    <w:rsid w:val="00A5597A"/>
    <w:rsid w:val="00A666F7"/>
    <w:rsid w:val="00A7400B"/>
    <w:rsid w:val="00AB6B17"/>
    <w:rsid w:val="00AE34D4"/>
    <w:rsid w:val="00B025B0"/>
    <w:rsid w:val="00B10556"/>
    <w:rsid w:val="00B27D0C"/>
    <w:rsid w:val="00B42FF6"/>
    <w:rsid w:val="00B57088"/>
    <w:rsid w:val="00B5796B"/>
    <w:rsid w:val="00B742E4"/>
    <w:rsid w:val="00B770F4"/>
    <w:rsid w:val="00B80565"/>
    <w:rsid w:val="00B946A0"/>
    <w:rsid w:val="00BC0A35"/>
    <w:rsid w:val="00BC0E71"/>
    <w:rsid w:val="00BC19C8"/>
    <w:rsid w:val="00BC7FB2"/>
    <w:rsid w:val="00BD4EAA"/>
    <w:rsid w:val="00C03E42"/>
    <w:rsid w:val="00C20C17"/>
    <w:rsid w:val="00C33B32"/>
    <w:rsid w:val="00C41D42"/>
    <w:rsid w:val="00C530B4"/>
    <w:rsid w:val="00C759AB"/>
    <w:rsid w:val="00C82D6E"/>
    <w:rsid w:val="00C839FC"/>
    <w:rsid w:val="00CC6675"/>
    <w:rsid w:val="00CF5BFA"/>
    <w:rsid w:val="00D03ED2"/>
    <w:rsid w:val="00D3057D"/>
    <w:rsid w:val="00D627E6"/>
    <w:rsid w:val="00D66C45"/>
    <w:rsid w:val="00D80968"/>
    <w:rsid w:val="00D86F2E"/>
    <w:rsid w:val="00DB4471"/>
    <w:rsid w:val="00DB5546"/>
    <w:rsid w:val="00DC01A5"/>
    <w:rsid w:val="00DD0AFE"/>
    <w:rsid w:val="00DD2C2E"/>
    <w:rsid w:val="00E33C05"/>
    <w:rsid w:val="00E606A9"/>
    <w:rsid w:val="00E65571"/>
    <w:rsid w:val="00E661A0"/>
    <w:rsid w:val="00E87A8D"/>
    <w:rsid w:val="00EA1DF1"/>
    <w:rsid w:val="00EA2339"/>
    <w:rsid w:val="00EB27A3"/>
    <w:rsid w:val="00EC46EC"/>
    <w:rsid w:val="00ED4E41"/>
    <w:rsid w:val="00EE6B9C"/>
    <w:rsid w:val="00F36170"/>
    <w:rsid w:val="00F61255"/>
    <w:rsid w:val="00F83C76"/>
    <w:rsid w:val="00F9270F"/>
    <w:rsid w:val="00FB25EE"/>
    <w:rsid w:val="00FC0BC3"/>
    <w:rsid w:val="00FD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478A6"/>
  <w15:chartTrackingRefBased/>
  <w15:docId w15:val="{E604D872-7F6B-4627-97E8-B1EF9D31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738"/>
    <w:pPr>
      <w:spacing w:after="0" w:line="36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D86F2E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BC0A35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2178B0"/>
      <w:sz w:val="2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BC0A35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4B555A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BC0A35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BodyText"/>
    <w:link w:val="Heading5Char"/>
    <w:uiPriority w:val="1"/>
    <w:rsid w:val="005E7363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</w:rPr>
  </w:style>
  <w:style w:type="paragraph" w:styleId="Heading9">
    <w:name w:val="heading 9"/>
    <w:aliases w:val="Appendix H11"/>
    <w:basedOn w:val="Heading1"/>
    <w:next w:val="BodyText"/>
    <w:link w:val="Heading9Char"/>
    <w:uiPriority w:val="99"/>
    <w:semiHidden/>
    <w:qFormat/>
    <w:rsid w:val="00670B05"/>
    <w:pPr>
      <w:pageBreakBefore/>
      <w:numPr>
        <w:numId w:val="9"/>
      </w:numPr>
      <w:outlineLvl w:val="8"/>
    </w:pPr>
    <w:rPr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1"/>
    <w:qFormat/>
    <w:rsid w:val="00B57088"/>
    <w:pPr>
      <w:numPr>
        <w:numId w:val="13"/>
      </w:numPr>
      <w:spacing w:before="60" w:after="60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D86F2E"/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14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BC0A35"/>
    <w:rPr>
      <w:rFonts w:asciiTheme="majorHAnsi" w:eastAsiaTheme="majorEastAsia" w:hAnsiTheme="majorHAnsi" w:cstheme="majorBidi"/>
      <w:b/>
      <w:color w:val="2178B0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14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BC0A35"/>
    <w:rPr>
      <w:rFonts w:asciiTheme="majorHAnsi" w:eastAsiaTheme="majorEastAsia" w:hAnsiTheme="majorHAnsi" w:cstheme="majorBidi"/>
      <w:b/>
      <w:color w:val="4B555A"/>
      <w:sz w:val="17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BC0A35"/>
    <w:rPr>
      <w:rFonts w:asciiTheme="majorHAnsi" w:eastAsiaTheme="majorEastAsia" w:hAnsiTheme="majorHAnsi" w:cstheme="majorBidi"/>
      <w:b/>
      <w:i/>
      <w:iCs/>
      <w:sz w:val="17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14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5E7363"/>
    <w:rPr>
      <w:rFonts w:asciiTheme="majorHAnsi" w:eastAsiaTheme="majorEastAsia" w:hAnsiTheme="majorHAnsi" w:cstheme="majorBidi"/>
      <w:i/>
    </w:rPr>
  </w:style>
  <w:style w:type="paragraph" w:customStyle="1" w:styleId="NbrHeading5">
    <w:name w:val="Nbr Heading 5"/>
    <w:basedOn w:val="Heading5"/>
    <w:next w:val="BodyText"/>
    <w:uiPriority w:val="1"/>
    <w:rsid w:val="00834296"/>
    <w:pPr>
      <w:numPr>
        <w:ilvl w:val="4"/>
        <w:numId w:val="14"/>
      </w:numPr>
    </w:pPr>
  </w:style>
  <w:style w:type="paragraph" w:styleId="Caption">
    <w:name w:val="caption"/>
    <w:basedOn w:val="Normal"/>
    <w:next w:val="FigureStyle"/>
    <w:uiPriority w:val="99"/>
    <w:semiHidden/>
    <w:rsid w:val="00B742E4"/>
    <w:pPr>
      <w:keepNext/>
      <w:tabs>
        <w:tab w:val="left" w:pos="1134"/>
      </w:tabs>
      <w:spacing w:before="240" w:after="120"/>
      <w:ind w:left="1134" w:hanging="1134"/>
      <w:jc w:val="center"/>
    </w:pPr>
    <w:rPr>
      <w:b/>
      <w:iCs/>
      <w:szCs w:val="18"/>
    </w:rPr>
  </w:style>
  <w:style w:type="paragraph" w:customStyle="1" w:styleId="TableCaption">
    <w:name w:val="Table Caption"/>
    <w:basedOn w:val="BodyText"/>
    <w:next w:val="BodyText"/>
    <w:uiPriority w:val="99"/>
    <w:semiHidden/>
    <w:rsid w:val="00B742E4"/>
    <w:pPr>
      <w:keepNext/>
      <w:tabs>
        <w:tab w:val="left" w:pos="1134"/>
      </w:tabs>
      <w:spacing w:before="240" w:line="240" w:lineRule="auto"/>
      <w:ind w:left="1134" w:hanging="1134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39397C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39397C"/>
    <w:rPr>
      <w:sz w:val="20"/>
    </w:rPr>
  </w:style>
  <w:style w:type="paragraph" w:customStyle="1" w:styleId="FigureStyle">
    <w:name w:val="Figure Style"/>
    <w:basedOn w:val="Normal"/>
    <w:next w:val="BodyText"/>
    <w:uiPriority w:val="99"/>
    <w:semiHidden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5429D2"/>
    <w:pPr>
      <w:numPr>
        <w:numId w:val="10"/>
      </w:numPr>
      <w:spacing w:before="60" w:after="60"/>
      <w:ind w:left="641"/>
    </w:pPr>
  </w:style>
  <w:style w:type="numbering" w:customStyle="1" w:styleId="ListBullet">
    <w:name w:val="List_Bullet"/>
    <w:uiPriority w:val="99"/>
    <w:rsid w:val="00BC0A35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BC0A35"/>
    <w:pPr>
      <w:numPr>
        <w:numId w:val="11"/>
      </w:numPr>
      <w:spacing w:before="60" w:after="60"/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BC0A35"/>
    <w:pPr>
      <w:numPr>
        <w:numId w:val="2"/>
      </w:numPr>
    </w:pPr>
  </w:style>
  <w:style w:type="numbering" w:customStyle="1" w:styleId="ListParagraph">
    <w:name w:val="List_Paragraph"/>
    <w:uiPriority w:val="99"/>
    <w:rsid w:val="00B57088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BC0A35"/>
    <w:pPr>
      <w:numPr>
        <w:numId w:val="12"/>
      </w:numPr>
      <w:spacing w:before="60" w:after="60"/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BC0A35"/>
    <w:pPr>
      <w:numPr>
        <w:numId w:val="4"/>
      </w:numPr>
    </w:pPr>
  </w:style>
  <w:style w:type="numbering" w:customStyle="1" w:styleId="ListNbrHeading">
    <w:name w:val="List_NbrHeading"/>
    <w:uiPriority w:val="99"/>
    <w:rsid w:val="00883055"/>
    <w:pPr>
      <w:numPr>
        <w:numId w:val="15"/>
      </w:numPr>
    </w:pPr>
  </w:style>
  <w:style w:type="paragraph" w:styleId="Title">
    <w:name w:val="Title"/>
    <w:basedOn w:val="Normal"/>
    <w:next w:val="BodyText"/>
    <w:link w:val="TitleChar"/>
    <w:uiPriority w:val="10"/>
    <w:rsid w:val="004C2CF0"/>
    <w:pPr>
      <w:spacing w:before="240" w:after="240" w:line="216" w:lineRule="auto"/>
    </w:pPr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2CF0"/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C20C17"/>
    <w:pPr>
      <w:numPr>
        <w:ilvl w:val="1"/>
      </w:numPr>
      <w:spacing w:before="360" w:after="360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20C17"/>
    <w:rPr>
      <w:rFonts w:eastAsiaTheme="minorEastAsia"/>
      <w:sz w:val="32"/>
    </w:rPr>
  </w:style>
  <w:style w:type="paragraph" w:styleId="TOCHeading">
    <w:name w:val="TOC Heading"/>
    <w:basedOn w:val="Heading1"/>
    <w:next w:val="Normal"/>
    <w:uiPriority w:val="39"/>
    <w:rsid w:val="00B742E4"/>
    <w:pPr>
      <w:spacing w:before="480"/>
      <w:outlineLvl w:val="9"/>
    </w:pPr>
  </w:style>
  <w:style w:type="paragraph" w:styleId="TOC4">
    <w:name w:val="toc 4"/>
    <w:basedOn w:val="TOC1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5">
    <w:name w:val="toc 5"/>
    <w:basedOn w:val="TOC2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1">
    <w:name w:val="toc 1"/>
    <w:basedOn w:val="Normal"/>
    <w:next w:val="Normal"/>
    <w:uiPriority w:val="39"/>
    <w:rsid w:val="006E26DE"/>
    <w:pPr>
      <w:tabs>
        <w:tab w:val="right" w:leader="dot" w:pos="10064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Quote">
    <w:name w:val="Quote"/>
    <w:aliases w:val="Quote/Pullquote"/>
    <w:basedOn w:val="BodyText"/>
    <w:next w:val="Normal"/>
    <w:link w:val="QuoteChar"/>
    <w:uiPriority w:val="8"/>
    <w:rsid w:val="00883055"/>
    <w:pPr>
      <w:spacing w:before="240" w:after="240"/>
    </w:pPr>
    <w:rPr>
      <w:iCs/>
      <w:color w:val="0054A6" w:themeColor="accent1"/>
      <w:sz w:val="25"/>
    </w:rPr>
  </w:style>
  <w:style w:type="paragraph" w:styleId="TOC2">
    <w:name w:val="toc 2"/>
    <w:basedOn w:val="Normal"/>
    <w:next w:val="Normal"/>
    <w:uiPriority w:val="39"/>
    <w:rsid w:val="006E26DE"/>
    <w:pPr>
      <w:tabs>
        <w:tab w:val="right" w:leader="dot" w:pos="10064"/>
      </w:tabs>
      <w:spacing w:before="60" w:after="60"/>
    </w:pPr>
  </w:style>
  <w:style w:type="paragraph" w:styleId="TOC3">
    <w:name w:val="toc 3"/>
    <w:basedOn w:val="Normal"/>
    <w:next w:val="Normal"/>
    <w:uiPriority w:val="39"/>
    <w:rsid w:val="006E26DE"/>
    <w:pPr>
      <w:tabs>
        <w:tab w:val="right" w:leader="dot" w:pos="10064"/>
      </w:tabs>
      <w:spacing w:before="20" w:after="20"/>
    </w:pPr>
    <w:rPr>
      <w:sz w:val="16"/>
    </w:rPr>
  </w:style>
  <w:style w:type="character" w:customStyle="1" w:styleId="QuoteChar">
    <w:name w:val="Quote Char"/>
    <w:aliases w:val="Quote/Pullquote Char"/>
    <w:basedOn w:val="DefaultParagraphFont"/>
    <w:link w:val="Quote"/>
    <w:uiPriority w:val="8"/>
    <w:rsid w:val="00883055"/>
    <w:rPr>
      <w:iCs/>
      <w:color w:val="0054A6" w:themeColor="accent1"/>
      <w:sz w:val="25"/>
    </w:rPr>
  </w:style>
  <w:style w:type="paragraph" w:styleId="Footer">
    <w:name w:val="footer"/>
    <w:basedOn w:val="Normal"/>
    <w:link w:val="FooterChar"/>
    <w:uiPriority w:val="99"/>
    <w:rsid w:val="00F61255"/>
    <w:pPr>
      <w:spacing w:before="80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61255"/>
    <w:rPr>
      <w:sz w:val="15"/>
    </w:rPr>
  </w:style>
  <w:style w:type="paragraph" w:styleId="Header">
    <w:name w:val="header"/>
    <w:basedOn w:val="Normal"/>
    <w:link w:val="HeaderChar"/>
    <w:uiPriority w:val="99"/>
    <w:rsid w:val="004C2CF0"/>
    <w:pPr>
      <w:ind w:right="6123"/>
    </w:pPr>
    <w:rPr>
      <w:b/>
      <w:caps/>
      <w:color w:val="0054A6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4C2CF0"/>
    <w:rPr>
      <w:b/>
      <w:caps/>
      <w:color w:val="0054A6" w:themeColor="accent1"/>
      <w:sz w:val="20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WNSW">
    <w:name w:val="Table WNSW"/>
    <w:basedOn w:val="TableNormal"/>
    <w:uiPriority w:val="99"/>
    <w:rsid w:val="004C2CF0"/>
    <w:pPr>
      <w:spacing w:after="0" w:line="240" w:lineRule="auto"/>
    </w:pPr>
    <w:tblPr>
      <w:tblStyleRowBandSize w:val="1"/>
      <w:tblStyleColBandSize w:val="1"/>
      <w:tblBorders>
        <w:top w:val="single" w:sz="4" w:space="0" w:color="63CBE8" w:themeColor="accent2"/>
        <w:bottom w:val="single" w:sz="4" w:space="0" w:color="63CBE8" w:themeColor="accent2"/>
        <w:insideH w:val="single" w:sz="4" w:space="0" w:color="63CBE8" w:themeColor="accent2"/>
        <w:insideV w:val="single" w:sz="4" w:space="0" w:color="63CBE8" w:themeColor="accent2"/>
      </w:tblBorders>
      <w:tblCellMar>
        <w:left w:w="0" w:type="dxa"/>
        <w:right w:w="0" w:type="dxa"/>
      </w:tblCellMar>
    </w:tblPr>
    <w:tblStylePr w:type="firstRow">
      <w:rPr>
        <w:color w:val="0054A6" w:themeColor="accent1"/>
      </w:rPr>
      <w:tblPr/>
      <w:tcPr>
        <w:tcBorders>
          <w:top w:val="single" w:sz="4" w:space="0" w:color="0054A6" w:themeColor="accent1"/>
          <w:left w:val="nil"/>
          <w:bottom w:val="single" w:sz="4" w:space="0" w:color="0054A6" w:themeColor="accent1"/>
          <w:right w:val="nil"/>
          <w:insideH w:val="nil"/>
          <w:insideV w:val="single" w:sz="4" w:space="0" w:color="63CBE8" w:themeColor="accent2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shd w:val="clear" w:color="auto" w:fill="E9F7FE"/>
      </w:tcPr>
    </w:tblStylePr>
    <w:tblStylePr w:type="firstCol">
      <w:rPr>
        <w:color w:val="0054A6" w:themeColor="accent1"/>
      </w:rPr>
      <w:tblPr/>
      <w:tcPr>
        <w:shd w:val="clear" w:color="auto" w:fill="FFFFFF" w:themeFill="background1"/>
      </w:tcPr>
    </w:tblStylePr>
    <w:tblStylePr w:type="lastCol">
      <w:tblPr/>
      <w:tcPr>
        <w:shd w:val="clear" w:color="auto" w:fill="E9F7FE"/>
      </w:tcPr>
    </w:tblStylePr>
    <w:tblStylePr w:type="band2Vert">
      <w:tblPr/>
      <w:tcPr>
        <w:shd w:val="clear" w:color="auto" w:fill="E9F7FE"/>
      </w:tcPr>
    </w:tblStylePr>
    <w:tblStylePr w:type="band2Horz">
      <w:tblPr/>
      <w:tcPr>
        <w:shd w:val="clear" w:color="auto" w:fill="E9F7FE"/>
      </w:tcPr>
    </w:tblStylePr>
  </w:style>
  <w:style w:type="paragraph" w:customStyle="1" w:styleId="PulloutBoxHeading">
    <w:name w:val="Pullout Box Heading"/>
    <w:basedOn w:val="Normal"/>
    <w:uiPriority w:val="5"/>
    <w:qFormat/>
    <w:rsid w:val="00E606A9"/>
    <w:pPr>
      <w:spacing w:before="120" w:after="120"/>
    </w:pPr>
    <w:rPr>
      <w:b/>
      <w:color w:val="0054A6" w:themeColor="accent1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80565"/>
    <w:rPr>
      <w:color w:val="605E5C"/>
      <w:shd w:val="clear" w:color="auto" w:fill="E1DFDD"/>
    </w:r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883055"/>
    <w:rPr>
      <w:b/>
      <w:color w:val="0054A6" w:themeColor="accent1"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5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6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5"/>
      </w:numPr>
    </w:pPr>
  </w:style>
  <w:style w:type="numbering" w:customStyle="1" w:styleId="ListTableNumber">
    <w:name w:val="List_TableNumber"/>
    <w:uiPriority w:val="99"/>
    <w:rsid w:val="00B025B0"/>
    <w:pPr>
      <w:numPr>
        <w:numId w:val="6"/>
      </w:numPr>
    </w:pPr>
  </w:style>
  <w:style w:type="paragraph" w:customStyle="1" w:styleId="CoverDetails">
    <w:name w:val="Cover Details"/>
    <w:basedOn w:val="Normal"/>
    <w:next w:val="BodyText"/>
    <w:uiPriority w:val="12"/>
    <w:rsid w:val="00E87A8D"/>
    <w:pPr>
      <w:spacing w:before="240" w:after="240" w:line="264" w:lineRule="auto"/>
    </w:pPr>
    <w:rPr>
      <w:b/>
      <w:sz w:val="24"/>
    </w:rPr>
  </w:style>
  <w:style w:type="numbering" w:customStyle="1" w:styleId="ListAppendix">
    <w:name w:val="List_Appendix"/>
    <w:uiPriority w:val="99"/>
    <w:rsid w:val="009E6379"/>
    <w:pPr>
      <w:numPr>
        <w:numId w:val="7"/>
      </w:numPr>
    </w:pPr>
  </w:style>
  <w:style w:type="paragraph" w:styleId="TOC8">
    <w:name w:val="toc 8"/>
    <w:basedOn w:val="TOC2"/>
    <w:next w:val="Normal"/>
    <w:uiPriority w:val="39"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0054A6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8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99"/>
    <w:semiHidden/>
    <w:rsid w:val="00883055"/>
    <w:rPr>
      <w:rFonts w:asciiTheme="majorHAnsi" w:eastAsiaTheme="majorEastAsia" w:hAnsiTheme="majorHAnsi" w:cstheme="majorBidi"/>
      <w:b/>
      <w:iCs/>
      <w:color w:val="272727" w:themeColor="text1" w:themeTint="D8"/>
      <w:sz w:val="38"/>
      <w:szCs w:val="21"/>
    </w:rPr>
  </w:style>
  <w:style w:type="paragraph" w:styleId="FootnoteText">
    <w:name w:val="footnote text"/>
    <w:basedOn w:val="Normal"/>
    <w:link w:val="FootnoteTextChar"/>
    <w:uiPriority w:val="99"/>
    <w:semiHidden/>
    <w:rsid w:val="00C20C1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C17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0054A6" w:themeColor="followedHyperlink"/>
      <w:u w:val="single"/>
    </w:rPr>
  </w:style>
  <w:style w:type="paragraph" w:customStyle="1" w:styleId="ListBulletBlack">
    <w:name w:val="List Bullet Black"/>
    <w:basedOn w:val="ListBullet0"/>
    <w:next w:val="BodyText"/>
    <w:link w:val="ListBulletBlackChar"/>
    <w:qFormat/>
    <w:rsid w:val="00F9270F"/>
    <w:pPr>
      <w:numPr>
        <w:numId w:val="16"/>
      </w:numPr>
    </w:pPr>
  </w:style>
  <w:style w:type="paragraph" w:customStyle="1" w:styleId="ListBulletDarkBlue">
    <w:name w:val="List Bullet Dark Blue"/>
    <w:basedOn w:val="BodyText"/>
    <w:link w:val="ListBulletDarkBlueChar"/>
    <w:qFormat/>
    <w:rsid w:val="002B18D4"/>
    <w:pPr>
      <w:numPr>
        <w:numId w:val="17"/>
      </w:numPr>
      <w:spacing w:before="60" w:after="60"/>
    </w:pPr>
  </w:style>
  <w:style w:type="character" w:customStyle="1" w:styleId="ListBulletBlackChar">
    <w:name w:val="List Bullet Black Char"/>
    <w:basedOn w:val="DefaultParagraphFont"/>
    <w:link w:val="ListBulletBlack"/>
    <w:rsid w:val="00F9270F"/>
    <w:rPr>
      <w:sz w:val="20"/>
    </w:rPr>
  </w:style>
  <w:style w:type="character" w:customStyle="1" w:styleId="ListBulletDarkBlueChar">
    <w:name w:val="List Bullet Dark Blue Char"/>
    <w:basedOn w:val="Heading1Char"/>
    <w:link w:val="ListBulletDarkBlue"/>
    <w:rsid w:val="002B18D4"/>
    <w:rPr>
      <w:rFonts w:asciiTheme="majorHAnsi" w:eastAsiaTheme="majorEastAsia" w:hAnsiTheme="majorHAnsi" w:cstheme="majorBidi"/>
      <w:b w:val="0"/>
      <w:color w:val="0054A6" w:themeColor="accent1"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D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2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BB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B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BB1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F05A0"/>
    <w:rPr>
      <w:b/>
      <w:bCs/>
    </w:rPr>
  </w:style>
  <w:style w:type="paragraph" w:styleId="Revision">
    <w:name w:val="Revision"/>
    <w:hidden/>
    <w:uiPriority w:val="99"/>
    <w:semiHidden/>
    <w:rsid w:val="006123BD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1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2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9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2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1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me.wilson\AppData\Local\Temp\Temp1_WNSW_224407_Branded%20communications_Letterhead_FA.zip\Word%20Templates\WNSW_224407_Branded%20communications_Letterhead%202%20(Parramatta)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A4E01B2409491586E355541443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EC42-967F-4ECC-BD34-5ECC07721281}"/>
      </w:docPartPr>
      <w:docPartBody>
        <w:p w:rsidR="008B391C" w:rsidRDefault="00644C96" w:rsidP="00644C96">
          <w:pPr>
            <w:pStyle w:val="B0A4E01B2409491586E3555414432B02"/>
          </w:pPr>
          <w:r w:rsidRPr="000E2F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96"/>
    <w:rsid w:val="001231F2"/>
    <w:rsid w:val="00173C59"/>
    <w:rsid w:val="00325D47"/>
    <w:rsid w:val="00473D45"/>
    <w:rsid w:val="00576DB0"/>
    <w:rsid w:val="00602C3C"/>
    <w:rsid w:val="00621BC7"/>
    <w:rsid w:val="00644C96"/>
    <w:rsid w:val="00816297"/>
    <w:rsid w:val="00851586"/>
    <w:rsid w:val="00895678"/>
    <w:rsid w:val="008B391C"/>
    <w:rsid w:val="009005AC"/>
    <w:rsid w:val="0096149E"/>
    <w:rsid w:val="009D00F9"/>
    <w:rsid w:val="00A20911"/>
    <w:rsid w:val="00AD6DE8"/>
    <w:rsid w:val="00B10611"/>
    <w:rsid w:val="00B40DFC"/>
    <w:rsid w:val="00B4731E"/>
    <w:rsid w:val="00C0406B"/>
    <w:rsid w:val="00CB51FA"/>
    <w:rsid w:val="00E47D4D"/>
    <w:rsid w:val="00F2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C96"/>
    <w:rPr>
      <w:color w:val="808080"/>
    </w:rPr>
  </w:style>
  <w:style w:type="paragraph" w:customStyle="1" w:styleId="B0A4E01B2409491586E3555414432B02">
    <w:name w:val="B0A4E01B2409491586E3555414432B02"/>
    <w:rsid w:val="00644C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aterNSW Dark Blue">
      <a:dk1>
        <a:sysClr val="windowText" lastClr="000000"/>
      </a:dk1>
      <a:lt1>
        <a:sysClr val="window" lastClr="FFFFFF"/>
      </a:lt1>
      <a:dk2>
        <a:srgbClr val="68757A"/>
      </a:dk2>
      <a:lt2>
        <a:srgbClr val="E3E4E4"/>
      </a:lt2>
      <a:accent1>
        <a:srgbClr val="0054A6"/>
      </a:accent1>
      <a:accent2>
        <a:srgbClr val="63CBE8"/>
      </a:accent2>
      <a:accent3>
        <a:srgbClr val="BED12A"/>
      </a:accent3>
      <a:accent4>
        <a:srgbClr val="FFCD34"/>
      </a:accent4>
      <a:accent5>
        <a:srgbClr val="F36C21"/>
      </a:accent5>
      <a:accent6>
        <a:srgbClr val="91B0C1"/>
      </a:accent6>
      <a:hlink>
        <a:srgbClr val="0054A6"/>
      </a:hlink>
      <a:folHlink>
        <a:srgbClr val="0054A6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2D6C0-417F-4945-B231-5C164A83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WNSW_224407_Branded communications_Letterhead 2 (Parramatta) template</Template>
  <TotalTime>3</TotalTime>
  <Pages>5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Wilson</dc:creator>
  <cp:keywords/>
  <dc:description/>
  <cp:lastModifiedBy>Jessica Moran</cp:lastModifiedBy>
  <cp:revision>2</cp:revision>
  <cp:lastPrinted>2018-08-22T01:37:00Z</cp:lastPrinted>
  <dcterms:created xsi:type="dcterms:W3CDTF">2022-05-12T02:10:00Z</dcterms:created>
  <dcterms:modified xsi:type="dcterms:W3CDTF">2022-05-12T02:10:00Z</dcterms:modified>
</cp:coreProperties>
</file>