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28314165" w:displacedByCustomXml="next"/>
    <w:bookmarkStart w:id="1" w:name="_Toc479691425" w:displacedByCustomXml="next"/>
    <w:sdt>
      <w:sdtPr>
        <w:rPr>
          <w:b/>
          <w:bCs/>
          <w:sz w:val="17"/>
          <w:lang w:val="en-US"/>
        </w:rPr>
        <w:alias w:val="Example Styles - click this tab and press Delete"/>
        <w:tag w:val="Example Styles - click this tab and press Delete"/>
        <w:id w:val="677235775"/>
        <w:placeholder>
          <w:docPart w:val="B0A4E01B2409491586E3555414432B02"/>
        </w:placeholder>
      </w:sdtPr>
      <w:sdtEndPr>
        <w:rPr>
          <w:b w:val="0"/>
          <w:bCs w:val="0"/>
          <w:sz w:val="20"/>
          <w:lang w:val="en-AU"/>
        </w:rPr>
      </w:sdtEndPr>
      <w:sdtContent>
        <w:bookmarkEnd w:id="1" w:displacedByCustomXml="prev"/>
        <w:bookmarkEnd w:id="0" w:displacedByCustomXml="prev"/>
        <w:bookmarkStart w:id="2" w:name="_Toc528314169" w:displacedByCustomXml="prev"/>
        <w:p w14:paraId="331ADE36" w14:textId="0EE63D44" w:rsidR="00E65571" w:rsidRPr="00E65571" w:rsidRDefault="00E65571" w:rsidP="00E65571">
          <w:pPr>
            <w:pStyle w:val="BodyText"/>
          </w:pPr>
          <w:r w:rsidRPr="00E65571">
            <w:rPr>
              <w:b/>
              <w:sz w:val="24"/>
            </w:rPr>
            <w:t>Business Unit</w:t>
          </w:r>
          <w:r w:rsidR="00AE2745">
            <w:rPr>
              <w:b/>
              <w:sz w:val="24"/>
            </w:rPr>
            <w:t xml:space="preserve">: </w:t>
          </w:r>
          <w:r w:rsidR="00C51F4A">
            <w:rPr>
              <w:b/>
              <w:sz w:val="24"/>
            </w:rPr>
            <w:t>Operations</w:t>
          </w:r>
          <w:r w:rsidRPr="00E65571">
            <w:rPr>
              <w:b/>
              <w:sz w:val="24"/>
            </w:rPr>
            <w:br/>
            <w:t>Reporting to</w:t>
          </w:r>
          <w:r w:rsidR="00AE2745">
            <w:rPr>
              <w:b/>
              <w:sz w:val="24"/>
            </w:rPr>
            <w:t xml:space="preserve">: </w:t>
          </w:r>
          <w:r w:rsidR="001973C4">
            <w:rPr>
              <w:b/>
              <w:sz w:val="24"/>
            </w:rPr>
            <w:t xml:space="preserve">Dam </w:t>
          </w:r>
          <w:r w:rsidR="00C51F4A">
            <w:rPr>
              <w:b/>
              <w:sz w:val="24"/>
            </w:rPr>
            <w:t>Safety Services</w:t>
          </w:r>
          <w:r w:rsidR="001973C4">
            <w:rPr>
              <w:b/>
              <w:sz w:val="24"/>
            </w:rPr>
            <w:t xml:space="preserve"> Manager</w:t>
          </w:r>
        </w:p>
        <w:p w14:paraId="28CB9164" w14:textId="77777777" w:rsidR="00A5597A" w:rsidRPr="00B501BE" w:rsidRDefault="00A5597A" w:rsidP="00A5597A">
          <w:pPr>
            <w:pStyle w:val="Heading2"/>
          </w:pPr>
          <w:r w:rsidRPr="00B501BE">
            <w:t>Position Purpose</w:t>
          </w:r>
        </w:p>
        <w:p w14:paraId="7E55CA07" w14:textId="0C29DF58" w:rsidR="00FB15DD" w:rsidRPr="009904A5" w:rsidRDefault="00FB15DD" w:rsidP="002D3ED1">
          <w:pPr>
            <w:ind w:right="141"/>
            <w:jc w:val="both"/>
            <w:rPr>
              <w:szCs w:val="20"/>
            </w:rPr>
          </w:pPr>
          <w:r w:rsidRPr="009904A5">
            <w:rPr>
              <w:szCs w:val="20"/>
            </w:rPr>
            <w:t xml:space="preserve">Provide </w:t>
          </w:r>
          <w:r w:rsidR="006876B2" w:rsidRPr="009904A5">
            <w:rPr>
              <w:szCs w:val="20"/>
            </w:rPr>
            <w:t xml:space="preserve">support to the Dam Safety </w:t>
          </w:r>
          <w:r w:rsidR="00FF5E22">
            <w:rPr>
              <w:szCs w:val="20"/>
            </w:rPr>
            <w:t xml:space="preserve">Services </w:t>
          </w:r>
          <w:r w:rsidR="008E6592">
            <w:rPr>
              <w:szCs w:val="20"/>
            </w:rPr>
            <w:t>T</w:t>
          </w:r>
          <w:r w:rsidR="006876B2" w:rsidRPr="009904A5">
            <w:rPr>
              <w:szCs w:val="20"/>
            </w:rPr>
            <w:t>eam</w:t>
          </w:r>
          <w:r w:rsidRPr="009904A5">
            <w:rPr>
              <w:szCs w:val="20"/>
            </w:rPr>
            <w:t xml:space="preserve"> </w:t>
          </w:r>
          <w:r w:rsidR="006876B2" w:rsidRPr="009904A5">
            <w:rPr>
              <w:szCs w:val="20"/>
            </w:rPr>
            <w:t>in</w:t>
          </w:r>
          <w:r w:rsidRPr="009904A5">
            <w:rPr>
              <w:szCs w:val="20"/>
            </w:rPr>
            <w:t xml:space="preserve"> the </w:t>
          </w:r>
          <w:r w:rsidR="008E6592">
            <w:rPr>
              <w:szCs w:val="20"/>
            </w:rPr>
            <w:t>ongoing</w:t>
          </w:r>
          <w:r w:rsidRPr="009904A5">
            <w:rPr>
              <w:szCs w:val="20"/>
            </w:rPr>
            <w:t xml:space="preserve"> implementation of </w:t>
          </w:r>
          <w:r w:rsidR="00921C89" w:rsidRPr="009904A5">
            <w:rPr>
              <w:szCs w:val="20"/>
            </w:rPr>
            <w:t xml:space="preserve">the </w:t>
          </w:r>
          <w:r w:rsidRPr="009904A5">
            <w:rPr>
              <w:szCs w:val="20"/>
            </w:rPr>
            <w:t xml:space="preserve">dam </w:t>
          </w:r>
          <w:r w:rsidR="00921C89" w:rsidRPr="009904A5">
            <w:rPr>
              <w:szCs w:val="20"/>
            </w:rPr>
            <w:t>safety management system</w:t>
          </w:r>
          <w:r w:rsidRPr="009904A5">
            <w:rPr>
              <w:szCs w:val="20"/>
            </w:rPr>
            <w:t xml:space="preserve"> and other dam safety related compliance activities, to meet business, regulatory and statutory requirements; and put safety first. </w:t>
          </w:r>
        </w:p>
        <w:p w14:paraId="11835799" w14:textId="77777777" w:rsidR="00A5597A" w:rsidRPr="00B501BE" w:rsidRDefault="00A5597A" w:rsidP="00A5597A">
          <w:pPr>
            <w:pStyle w:val="Heading2"/>
          </w:pPr>
          <w:r w:rsidRPr="00B501BE">
            <w:t>Key Accountabilities</w:t>
          </w:r>
        </w:p>
        <w:p w14:paraId="76C43875" w14:textId="77777777" w:rsidR="00A5597A" w:rsidRPr="00E4620D" w:rsidRDefault="00A5597A" w:rsidP="00A5597A">
          <w:pPr>
            <w:pStyle w:val="ListNumber0"/>
            <w:rPr>
              <w:color w:val="000000" w:themeColor="text1"/>
              <w:lang w:eastAsia="x-none"/>
            </w:rPr>
          </w:pPr>
          <w:r w:rsidRPr="00E4620D">
            <w:rPr>
              <w:b/>
            </w:rPr>
            <w:t>Safety:</w:t>
          </w:r>
          <w:r>
            <w:t xml:space="preserve"> </w:t>
          </w:r>
          <w:r w:rsidRPr="00707886">
            <w:t xml:space="preserve">ensure all activities are undertaken with the safety of </w:t>
          </w:r>
          <w:r>
            <w:t xml:space="preserve">our </w:t>
          </w:r>
          <w:r w:rsidRPr="00707886">
            <w:t>people as the number one priority</w:t>
          </w:r>
          <w:r>
            <w:t xml:space="preserve"> and always </w:t>
          </w:r>
          <w:r w:rsidRPr="00707886">
            <w:t>role model</w:t>
          </w:r>
          <w:r>
            <w:t xml:space="preserve"> </w:t>
          </w:r>
          <w:r w:rsidRPr="00707886">
            <w:t>safe behaviour.</w:t>
          </w:r>
        </w:p>
        <w:p w14:paraId="60B6E354" w14:textId="77777777" w:rsidR="00A5597A" w:rsidRPr="00980A17" w:rsidRDefault="00A5597A" w:rsidP="00A5597A">
          <w:pPr>
            <w:pStyle w:val="ListNumber0"/>
            <w:rPr>
              <w:color w:val="000000" w:themeColor="text1"/>
              <w:lang w:eastAsia="x-none"/>
            </w:rPr>
          </w:pPr>
          <w:r>
            <w:rPr>
              <w:b/>
            </w:rPr>
            <w:t>Values:</w:t>
          </w:r>
          <w:r>
            <w:rPr>
              <w:lang w:eastAsia="x-none"/>
            </w:rPr>
            <w:t xml:space="preserve"> behave and make decisions in accordance with th</w:t>
          </w:r>
          <w:r w:rsidRPr="00E4620D">
            <w:rPr>
              <w:color w:val="000000" w:themeColor="text1"/>
            </w:rPr>
            <w:t>e WaterNSW Values at all times</w:t>
          </w:r>
          <w:r>
            <w:rPr>
              <w:color w:val="000000" w:themeColor="text1"/>
            </w:rPr>
            <w:t>.</w:t>
          </w:r>
          <w:r w:rsidRPr="00E4620D">
            <w:rPr>
              <w:color w:val="000000" w:themeColor="text1"/>
            </w:rPr>
            <w:t xml:space="preserve"> </w:t>
          </w:r>
        </w:p>
        <w:p w14:paraId="50D5D2C8" w14:textId="3D357AF5" w:rsidR="00A80CF5" w:rsidRDefault="00A80CF5" w:rsidP="00A80CF5">
          <w:pPr>
            <w:pStyle w:val="ListNumber0"/>
          </w:pPr>
          <w:r>
            <w:t>A</w:t>
          </w:r>
          <w:r w:rsidR="009904A5">
            <w:t>s</w:t>
          </w:r>
          <w:r>
            <w:t xml:space="preserve">sist </w:t>
          </w:r>
          <w:r w:rsidR="00CE64A1">
            <w:t>the team in ensuring</w:t>
          </w:r>
          <w:r>
            <w:t xml:space="preserve"> that dam safety management practices are optimised using </w:t>
          </w:r>
          <w:r w:rsidR="00CE64A1">
            <w:t>risk-based</w:t>
          </w:r>
          <w:r>
            <w:t xml:space="preserve"> framework to provide highest level of safety that can be reasonably achieved at least cost. </w:t>
          </w:r>
        </w:p>
        <w:p w14:paraId="24E11625" w14:textId="3D69EDCA" w:rsidR="00EE5030" w:rsidRPr="00CE64A1" w:rsidRDefault="00173FA1" w:rsidP="00EE0FAD">
          <w:pPr>
            <w:pStyle w:val="ListNumber0"/>
          </w:pPr>
          <w:r>
            <w:t>Assist the team in u</w:t>
          </w:r>
          <w:r w:rsidR="00EE5030" w:rsidRPr="00CE64A1">
            <w:t>ndertak</w:t>
          </w:r>
          <w:r>
            <w:t>ing</w:t>
          </w:r>
          <w:r w:rsidR="00EE5030" w:rsidRPr="00CE64A1">
            <w:t xml:space="preserve"> dam activities to ensure the effective management of dam safety and operational risks</w:t>
          </w:r>
          <w:r w:rsidR="00EE0FAD">
            <w:t>.</w:t>
          </w:r>
        </w:p>
        <w:p w14:paraId="6A1B4AB4" w14:textId="636F2436" w:rsidR="00EE5030" w:rsidRPr="00CE64A1" w:rsidRDefault="000768B1" w:rsidP="00CE64A1">
          <w:pPr>
            <w:pStyle w:val="ListNumber0"/>
          </w:pPr>
          <w:r>
            <w:t>A</w:t>
          </w:r>
          <w:r w:rsidR="009904A5">
            <w:t>s</w:t>
          </w:r>
          <w:r>
            <w:t xml:space="preserve">sist in the planning </w:t>
          </w:r>
          <w:r w:rsidR="00EE5030" w:rsidRPr="00CE64A1">
            <w:t>and manag</w:t>
          </w:r>
          <w:r w:rsidR="009015D8">
            <w:t>ing</w:t>
          </w:r>
          <w:r w:rsidR="00EE5030" w:rsidRPr="00CE64A1">
            <w:t xml:space="preserve"> </w:t>
          </w:r>
          <w:r w:rsidR="00250387">
            <w:t xml:space="preserve">of </w:t>
          </w:r>
          <w:r w:rsidR="00EE5030" w:rsidRPr="00CE64A1">
            <w:t>dam safety issues, responses and emergencies</w:t>
          </w:r>
          <w:r w:rsidR="00250387">
            <w:t>.</w:t>
          </w:r>
          <w:r w:rsidR="00EE5030" w:rsidRPr="00CE64A1">
            <w:t xml:space="preserve"> </w:t>
          </w:r>
        </w:p>
        <w:p w14:paraId="02C8D822" w14:textId="673AF7A7" w:rsidR="00CE64A1" w:rsidRPr="00250387" w:rsidRDefault="00EE5030" w:rsidP="00CE64A1">
          <w:pPr>
            <w:pStyle w:val="ListNumber0"/>
            <w:rPr>
              <w:color w:val="000000" w:themeColor="text1"/>
              <w:lang w:eastAsia="x-none"/>
            </w:rPr>
          </w:pPr>
          <w:r w:rsidRPr="00CE64A1">
            <w:t xml:space="preserve"> </w:t>
          </w:r>
          <w:r w:rsidR="00CE64A1" w:rsidRPr="00250387">
            <w:rPr>
              <w:color w:val="000000" w:themeColor="text1"/>
              <w:lang w:eastAsia="x-none"/>
            </w:rPr>
            <w:t xml:space="preserve">Liaise with internal and external groups and individuals to </w:t>
          </w:r>
          <w:r w:rsidR="002E66EA">
            <w:rPr>
              <w:color w:val="000000" w:themeColor="text1"/>
              <w:lang w:eastAsia="x-none"/>
            </w:rPr>
            <w:t>ensure the effective running of the Dam Safety Management System</w:t>
          </w:r>
        </w:p>
        <w:p w14:paraId="6E1842A0" w14:textId="77777777" w:rsidR="00CE64A1" w:rsidRPr="00AE2745" w:rsidRDefault="00CE64A1" w:rsidP="00CE64A1">
          <w:pPr>
            <w:pStyle w:val="ListNumber0"/>
            <w:ind w:right="140"/>
            <w:rPr>
              <w:color w:val="000000" w:themeColor="text1"/>
              <w:lang w:eastAsia="x-none"/>
            </w:rPr>
          </w:pPr>
          <w:r w:rsidRPr="00AE2745">
            <w:rPr>
              <w:color w:val="000000" w:themeColor="text1"/>
              <w:lang w:eastAsia="x-none"/>
            </w:rPr>
            <w:t>Manage assigned tasks and perform investigations and research to meet specific organisational needs.</w:t>
          </w:r>
        </w:p>
        <w:p w14:paraId="33C0EFC3" w14:textId="77777777" w:rsidR="00CE64A1" w:rsidRDefault="00CE64A1" w:rsidP="00CE64A1">
          <w:pPr>
            <w:pStyle w:val="ListNumber0"/>
            <w:rPr>
              <w:color w:val="000000" w:themeColor="text1"/>
              <w:lang w:eastAsia="x-none"/>
            </w:rPr>
          </w:pPr>
          <w:r w:rsidRPr="00AE2745">
            <w:rPr>
              <w:color w:val="000000" w:themeColor="text1"/>
              <w:lang w:eastAsia="x-none"/>
            </w:rPr>
            <w:t>Contribute to an ongoing program of continuous improvement including research, development and market testing of strategic and operational tasks including staff education to ensure organisational requirements are met.</w:t>
          </w:r>
        </w:p>
        <w:p w14:paraId="181083AB" w14:textId="77777777" w:rsidR="00CE64A1" w:rsidRDefault="00CE64A1" w:rsidP="00CE64A1">
          <w:pPr>
            <w:pStyle w:val="Default"/>
          </w:pPr>
        </w:p>
        <w:p w14:paraId="50747FB2" w14:textId="77777777" w:rsidR="00FF5E22" w:rsidRDefault="00FF5E22" w:rsidP="00A5597A">
          <w:pPr>
            <w:pStyle w:val="Heading2"/>
          </w:pPr>
          <w:r>
            <w:br w:type="page"/>
          </w:r>
        </w:p>
        <w:p w14:paraId="12EDD525" w14:textId="1D1F2FAB" w:rsidR="00A5597A" w:rsidRDefault="00A5597A" w:rsidP="00A5597A">
          <w:pPr>
            <w:pStyle w:val="Heading2"/>
          </w:pPr>
          <w:r>
            <w:lastRenderedPageBreak/>
            <w:t>Key Challenges</w:t>
          </w:r>
        </w:p>
        <w:p w14:paraId="4942D4B1" w14:textId="60A2C180" w:rsidR="00E74800" w:rsidRPr="00E74800" w:rsidRDefault="00E74800" w:rsidP="002D3ED1">
          <w:pPr>
            <w:pStyle w:val="ListBulletDarkBlue"/>
          </w:pPr>
          <w:bookmarkStart w:id="3" w:name="_Hlk17276181"/>
          <w:r w:rsidRPr="00E74800">
            <w:t>Ability to work within a small team to produce high quality and cost-effective results to tight deadlines</w:t>
          </w:r>
          <w:r w:rsidR="008E6592">
            <w:t>.</w:t>
          </w:r>
        </w:p>
        <w:p w14:paraId="022CFF39" w14:textId="5EE647CE" w:rsidR="006F6EF7" w:rsidRDefault="006F6EF7" w:rsidP="006F6EF7">
          <w:pPr>
            <w:pStyle w:val="ListBulletDarkBlue"/>
          </w:pPr>
          <w:r>
            <w:t xml:space="preserve">Continually keeping up to date with contemporary trends in Dam Safety in Australia and internationally, including </w:t>
          </w:r>
          <w:proofErr w:type="gramStart"/>
          <w:r>
            <w:t>particular knowledge</w:t>
          </w:r>
          <w:proofErr w:type="gramEnd"/>
          <w:r>
            <w:t xml:space="preserve"> of dam safety surveillance trends, standards, innovations and technol</w:t>
          </w:r>
          <w:r w:rsidR="00835923">
            <w:t>ogies</w:t>
          </w:r>
          <w:r w:rsidR="008E6592">
            <w:t>,</w:t>
          </w:r>
        </w:p>
        <w:bookmarkEnd w:id="3"/>
        <w:p w14:paraId="05AA367E" w14:textId="77777777" w:rsidR="00A5597A" w:rsidRDefault="00A5597A" w:rsidP="00A5597A">
          <w:pPr>
            <w:pStyle w:val="Heading2"/>
          </w:pPr>
          <w:r>
            <w:t>Significant Internal Relationships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4819"/>
            <w:gridCol w:w="4819"/>
          </w:tblGrid>
          <w:tr w:rsidR="0093761E" w14:paraId="2D907D59" w14:textId="77777777" w:rsidTr="0093761E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6DF942E8" w14:textId="77777777" w:rsidR="0093761E" w:rsidRDefault="0093761E" w:rsidP="0093761E">
                <w:pPr>
                  <w:pStyle w:val="TableHeading"/>
                </w:pPr>
                <w:r>
                  <w:t>Stakeholder</w:t>
                </w:r>
              </w:p>
            </w:tc>
            <w:tc>
              <w:tcPr>
                <w:tcW w:w="4819" w:type="dxa"/>
              </w:tcPr>
              <w:p w14:paraId="0E88B4E5" w14:textId="77777777" w:rsidR="0093761E" w:rsidRDefault="0093761E" w:rsidP="0093761E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Purpose of Relationship</w:t>
                </w:r>
              </w:p>
            </w:tc>
          </w:tr>
          <w:tr w:rsidR="0093761E" w14:paraId="62FC56E7" w14:textId="77777777" w:rsidTr="0093761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32DF732C" w14:textId="77777777" w:rsidR="0093761E" w:rsidRDefault="00835923" w:rsidP="00702D5F">
                <w:pPr>
                  <w:pStyle w:val="TableText"/>
                  <w:numPr>
                    <w:ilvl w:val="0"/>
                    <w:numId w:val="27"/>
                  </w:numPr>
                </w:pPr>
                <w:r>
                  <w:t>Asset Maintenance and Service Team</w:t>
                </w:r>
              </w:p>
              <w:p w14:paraId="73C75D00" w14:textId="77777777" w:rsidR="00835923" w:rsidRDefault="00835923" w:rsidP="00702D5F">
                <w:pPr>
                  <w:pStyle w:val="TableText"/>
                  <w:numPr>
                    <w:ilvl w:val="0"/>
                    <w:numId w:val="27"/>
                  </w:numPr>
                </w:pPr>
                <w:r>
                  <w:t xml:space="preserve">Asset Planning </w:t>
                </w:r>
              </w:p>
              <w:p w14:paraId="1B25961A" w14:textId="63612970" w:rsidR="00702D5F" w:rsidRDefault="00702D5F" w:rsidP="00702D5F">
                <w:pPr>
                  <w:pStyle w:val="TableText"/>
                  <w:numPr>
                    <w:ilvl w:val="0"/>
                    <w:numId w:val="27"/>
                  </w:numPr>
                </w:pPr>
                <w:r>
                  <w:t>Assets Systems &amp; Information</w:t>
                </w:r>
              </w:p>
            </w:tc>
            <w:tc>
              <w:tcPr>
                <w:tcW w:w="4819" w:type="dxa"/>
              </w:tcPr>
              <w:p w14:paraId="0BFC23F6" w14:textId="2694EAB5" w:rsidR="0093761E" w:rsidRDefault="00702D5F" w:rsidP="0093761E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To ensure the effective </w:t>
                </w:r>
                <w:r w:rsidR="008E6592">
                  <w:t>ongoing implementation</w:t>
                </w:r>
                <w:r>
                  <w:t xml:space="preserve"> of the Dam Safety management System</w:t>
                </w:r>
                <w:r w:rsidR="008E6592">
                  <w:t>.</w:t>
                </w:r>
              </w:p>
            </w:tc>
          </w:tr>
        </w:tbl>
        <w:p w14:paraId="059EC126" w14:textId="77777777" w:rsidR="00436F87" w:rsidRDefault="00436F87" w:rsidP="00436F87">
          <w:pPr>
            <w:pStyle w:val="Heading2"/>
          </w:pPr>
          <w:r>
            <w:t>Significant External Relationships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4819"/>
            <w:gridCol w:w="4819"/>
          </w:tblGrid>
          <w:tr w:rsidR="00436F87" w14:paraId="4C7BF736" w14:textId="77777777" w:rsidTr="0036500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3664917E" w14:textId="77777777" w:rsidR="00436F87" w:rsidRDefault="00436F87" w:rsidP="00365001">
                <w:pPr>
                  <w:pStyle w:val="TableHeading"/>
                </w:pPr>
                <w:r>
                  <w:t>Stakeholder</w:t>
                </w:r>
              </w:p>
            </w:tc>
            <w:tc>
              <w:tcPr>
                <w:tcW w:w="4819" w:type="dxa"/>
              </w:tcPr>
              <w:p w14:paraId="4B2E5B93" w14:textId="77777777" w:rsid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Purpose of Relationship</w:t>
                </w:r>
              </w:p>
            </w:tc>
          </w:tr>
          <w:tr w:rsidR="00436F87" w14:paraId="461C7FAB" w14:textId="77777777" w:rsidTr="0036500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4AC7A02B" w14:textId="77777777" w:rsidR="00436F87" w:rsidRPr="009B5E34" w:rsidRDefault="00AE2745" w:rsidP="009B5E34">
                <w:pPr>
                  <w:pStyle w:val="TableText"/>
                </w:pPr>
                <w:r>
                  <w:t>NA</w:t>
                </w:r>
              </w:p>
            </w:tc>
            <w:tc>
              <w:tcPr>
                <w:tcW w:w="4819" w:type="dxa"/>
              </w:tcPr>
              <w:p w14:paraId="67586B62" w14:textId="77777777" w:rsidR="00436F87" w:rsidRPr="009B5E34" w:rsidRDefault="00436F87" w:rsidP="009B5E34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E5AA0A2" w14:textId="77777777" w:rsidR="00436F87" w:rsidRDefault="00436F87" w:rsidP="00436F87">
          <w:pPr>
            <w:pStyle w:val="Heading2"/>
          </w:pPr>
          <w:r>
            <w:t>Delegations, Financial Accountabilities &amp; Freedom to Act</w:t>
          </w:r>
        </w:p>
        <w:p w14:paraId="05D134B5" w14:textId="77777777" w:rsidR="00436F87" w:rsidRDefault="00436F87" w:rsidP="002D3ED1">
          <w:pPr>
            <w:pStyle w:val="ListBulletDarkBlue"/>
          </w:pPr>
          <w:r w:rsidRPr="00870454">
            <w:t xml:space="preserve">As defined in the </w:t>
          </w:r>
          <w:r>
            <w:t>WaterNSW F</w:t>
          </w:r>
          <w:r w:rsidRPr="00870454">
            <w:t xml:space="preserve">inancial </w:t>
          </w:r>
          <w:r>
            <w:t>D</w:t>
          </w:r>
          <w:r w:rsidRPr="00870454">
            <w:t>elegations as varied from time to time.</w:t>
          </w:r>
        </w:p>
        <w:p w14:paraId="45DFACAA" w14:textId="77777777" w:rsidR="00436F87" w:rsidRPr="00B501BE" w:rsidRDefault="00436F87" w:rsidP="00436F87">
          <w:pPr>
            <w:pStyle w:val="Heading2"/>
          </w:pPr>
          <w:r>
            <w:t>WaterNSW Leadership &amp; Performance Competencies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3212"/>
            <w:gridCol w:w="757"/>
            <w:gridCol w:w="5669"/>
          </w:tblGrid>
          <w:tr w:rsidR="00436F87" w14:paraId="14FB03EA" w14:textId="77777777" w:rsidTr="009904A5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30EFD657" w14:textId="77777777" w:rsidR="00436F87" w:rsidRPr="00436F87" w:rsidRDefault="00436F87" w:rsidP="00436F87">
                <w:pPr>
                  <w:pStyle w:val="TableHeading"/>
                </w:pPr>
                <w:r w:rsidRPr="00436F87">
                  <w:t>People</w:t>
                </w:r>
              </w:p>
            </w:tc>
            <w:tc>
              <w:tcPr>
                <w:tcW w:w="757" w:type="dxa"/>
              </w:tcPr>
              <w:p w14:paraId="7BFEA69C" w14:textId="77777777" w:rsidR="00436F87" w:rsidRPr="00436F87" w:rsidRDefault="00436F87" w:rsidP="00436F87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669" w:type="dxa"/>
              </w:tcPr>
              <w:p w14:paraId="734ABB29" w14:textId="77777777" w:rsidR="00436F87" w:rsidRPr="00436F87" w:rsidRDefault="00436F87" w:rsidP="00436F87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7854BE" w14:paraId="19A21E5A" w14:textId="77777777" w:rsidTr="009904A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7CD1F0C3" w14:textId="5DE6E959" w:rsidR="007854BE" w:rsidRPr="00582A9E" w:rsidRDefault="007854BE" w:rsidP="007854BE">
                <w:pPr>
                  <w:pStyle w:val="TableText"/>
                  <w:rPr>
                    <w:szCs w:val="24"/>
                  </w:rPr>
                </w:pPr>
                <w:r w:rsidRPr="00582A9E">
                  <w:rPr>
                    <w:szCs w:val="24"/>
                  </w:rPr>
                  <w:t>Awareness and Personal Resilience</w:t>
                </w:r>
              </w:p>
            </w:tc>
            <w:tc>
              <w:tcPr>
                <w:tcW w:w="757" w:type="dxa"/>
              </w:tcPr>
              <w:p w14:paraId="1D0E50FE" w14:textId="7E92DA6A" w:rsidR="007854BE" w:rsidRDefault="007854BE" w:rsidP="007854BE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sz w:val="18"/>
                  </w:rPr>
                  <w:t>A</w:t>
                </w:r>
              </w:p>
            </w:tc>
            <w:tc>
              <w:tcPr>
                <w:tcW w:w="5669" w:type="dxa"/>
              </w:tcPr>
              <w:p w14:paraId="62D2019A" w14:textId="77777777" w:rsidR="007854BE" w:rsidRPr="009904A5" w:rsidRDefault="007854BE" w:rsidP="007854BE">
                <w:pPr>
                  <w:pStyle w:val="TableBullet"/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4"/>
                  </w:rPr>
                </w:pPr>
                <w:proofErr w:type="spellStart"/>
                <w:r w:rsidRPr="009904A5">
                  <w:rPr>
                    <w:szCs w:val="24"/>
                    <w:lang w:val="en-US"/>
                  </w:rPr>
                  <w:t>Recognises</w:t>
                </w:r>
                <w:proofErr w:type="spellEnd"/>
                <w:r w:rsidRPr="009904A5">
                  <w:rPr>
                    <w:szCs w:val="24"/>
                    <w:lang w:val="en-US"/>
                  </w:rPr>
                  <w:t xml:space="preserve"> own emotions and their effects, and is always aware of own response to pressure and change</w:t>
                </w:r>
              </w:p>
              <w:p w14:paraId="2D945CC5" w14:textId="77777777" w:rsidR="007854BE" w:rsidRPr="009904A5" w:rsidRDefault="007854BE" w:rsidP="007854BE">
                <w:pPr>
                  <w:pStyle w:val="TableBullet"/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4"/>
                  </w:rPr>
                </w:pPr>
                <w:r w:rsidRPr="009904A5">
                  <w:rPr>
                    <w:szCs w:val="24"/>
                    <w:lang w:val="en-US"/>
                  </w:rPr>
                  <w:t xml:space="preserve">Uses effective strategies to stay calm and composed under pressure </w:t>
                </w:r>
              </w:p>
              <w:p w14:paraId="2FB7B3A8" w14:textId="77777777" w:rsidR="007854BE" w:rsidRPr="009904A5" w:rsidRDefault="007854BE" w:rsidP="007854BE">
                <w:pPr>
                  <w:pStyle w:val="TableBullet"/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4"/>
                  </w:rPr>
                </w:pPr>
                <w:r w:rsidRPr="009904A5">
                  <w:rPr>
                    <w:szCs w:val="24"/>
                    <w:lang w:val="en-US"/>
                  </w:rPr>
                  <w:t>Continuously demonstrates personal integrity, honesty and sincerity</w:t>
                </w:r>
              </w:p>
              <w:p w14:paraId="4945E655" w14:textId="3573EF73" w:rsidR="007854BE" w:rsidRPr="009904A5" w:rsidRDefault="007854BE" w:rsidP="007854BE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4"/>
                  </w:rPr>
                </w:pPr>
                <w:r w:rsidRPr="009904A5">
                  <w:rPr>
                    <w:szCs w:val="24"/>
                    <w:lang w:val="en-US"/>
                  </w:rPr>
                  <w:t xml:space="preserve"> </w:t>
                </w:r>
                <w:proofErr w:type="spellStart"/>
                <w:r w:rsidRPr="009904A5">
                  <w:rPr>
                    <w:szCs w:val="24"/>
                    <w:lang w:val="en-US"/>
                  </w:rPr>
                  <w:t>Recognises</w:t>
                </w:r>
                <w:proofErr w:type="spellEnd"/>
                <w:r w:rsidRPr="009904A5">
                  <w:rPr>
                    <w:szCs w:val="24"/>
                    <w:lang w:val="en-US"/>
                  </w:rPr>
                  <w:t xml:space="preserve"> when to ask for support when under stress </w:t>
                </w:r>
              </w:p>
            </w:tc>
          </w:tr>
          <w:tr w:rsidR="004B7F9B" w14:paraId="3F2FB4AD" w14:textId="77777777" w:rsidTr="003E2AAD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38" w:type="dxa"/>
                <w:gridSpan w:val="3"/>
                <w:shd w:val="clear" w:color="auto" w:fill="auto"/>
              </w:tcPr>
              <w:p w14:paraId="4843A160" w14:textId="77777777" w:rsidR="004B7F9B" w:rsidRDefault="004B7F9B" w:rsidP="004B7F9B">
                <w:pPr>
                  <w:pStyle w:val="TableBullet"/>
                  <w:numPr>
                    <w:ilvl w:val="0"/>
                    <w:numId w:val="0"/>
                  </w:numPr>
                  <w:spacing w:line="240" w:lineRule="auto"/>
                  <w:ind w:left="397"/>
                  <w:rPr>
                    <w:sz w:val="18"/>
                    <w:lang w:val="en-US"/>
                  </w:rPr>
                </w:pPr>
              </w:p>
              <w:p w14:paraId="48BD7539" w14:textId="77777777" w:rsidR="00FF5E22" w:rsidRDefault="00FF5E22" w:rsidP="004B7F9B">
                <w:pPr>
                  <w:pStyle w:val="TableBullet"/>
                  <w:numPr>
                    <w:ilvl w:val="0"/>
                    <w:numId w:val="0"/>
                  </w:numPr>
                  <w:spacing w:line="240" w:lineRule="auto"/>
                  <w:ind w:left="397"/>
                  <w:rPr>
                    <w:sz w:val="18"/>
                    <w:lang w:val="en-US"/>
                  </w:rPr>
                </w:pPr>
              </w:p>
              <w:p w14:paraId="69C82B3D" w14:textId="6592B883" w:rsidR="00FF5E22" w:rsidRPr="00FA5FC4" w:rsidRDefault="00FF5E22" w:rsidP="004B7F9B">
                <w:pPr>
                  <w:pStyle w:val="TableBullet"/>
                  <w:numPr>
                    <w:ilvl w:val="0"/>
                    <w:numId w:val="0"/>
                  </w:numPr>
                  <w:spacing w:line="240" w:lineRule="auto"/>
                  <w:ind w:left="397"/>
                  <w:rPr>
                    <w:sz w:val="18"/>
                    <w:lang w:val="en-US"/>
                  </w:rPr>
                </w:pPr>
              </w:p>
            </w:tc>
          </w:tr>
          <w:tr w:rsidR="007854BE" w14:paraId="2860E2EC" w14:textId="77777777" w:rsidTr="009904A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05F2CAF3" w14:textId="27EE33C1" w:rsidR="007854BE" w:rsidRPr="004B7F9B" w:rsidRDefault="007854BE" w:rsidP="004B7F9B">
                <w:pPr>
                  <w:pStyle w:val="TableHeading"/>
                </w:pPr>
                <w:r w:rsidRPr="004B7F9B">
                  <w:lastRenderedPageBreak/>
                  <w:t>Customer</w:t>
                </w:r>
              </w:p>
            </w:tc>
            <w:tc>
              <w:tcPr>
                <w:tcW w:w="757" w:type="dxa"/>
              </w:tcPr>
              <w:p w14:paraId="4E607470" w14:textId="7844398B" w:rsidR="007854BE" w:rsidRPr="004B7F9B" w:rsidRDefault="007854BE" w:rsidP="004B7F9B">
                <w:pPr>
                  <w:pStyle w:val="TableHead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B7F9B">
                  <w:t>Level</w:t>
                </w:r>
              </w:p>
            </w:tc>
            <w:tc>
              <w:tcPr>
                <w:tcW w:w="5669" w:type="dxa"/>
              </w:tcPr>
              <w:p w14:paraId="655FD450" w14:textId="77777777" w:rsidR="007854BE" w:rsidRPr="00FA5FC4" w:rsidRDefault="007854BE" w:rsidP="007854BE">
                <w:pPr>
                  <w:pStyle w:val="TableBullet"/>
                  <w:numPr>
                    <w:ilvl w:val="0"/>
                    <w:numId w:val="0"/>
                  </w:numPr>
                  <w:spacing w:line="240" w:lineRule="auto"/>
                  <w:ind w:left="39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lang w:val="en-US"/>
                  </w:rPr>
                </w:pPr>
              </w:p>
            </w:tc>
          </w:tr>
          <w:tr w:rsidR="007854BE" w14:paraId="3777D07C" w14:textId="77777777" w:rsidTr="009904A5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7D1CB317" w14:textId="0A85F932" w:rsidR="007854BE" w:rsidRPr="00582A9E" w:rsidRDefault="007854BE" w:rsidP="007854BE">
                <w:pPr>
                  <w:pStyle w:val="TableText"/>
                  <w:rPr>
                    <w:szCs w:val="24"/>
                  </w:rPr>
                </w:pPr>
                <w:r w:rsidRPr="00582A9E">
                  <w:rPr>
                    <w:szCs w:val="24"/>
                  </w:rPr>
                  <w:t>Collaboration &amp; Engagement with Customers and Stakeholders</w:t>
                </w:r>
              </w:p>
            </w:tc>
            <w:tc>
              <w:tcPr>
                <w:tcW w:w="757" w:type="dxa"/>
                <w:shd w:val="clear" w:color="auto" w:fill="auto"/>
              </w:tcPr>
              <w:p w14:paraId="510F6C38" w14:textId="50B5A5F7" w:rsidR="007854BE" w:rsidRPr="00136853" w:rsidRDefault="007854BE" w:rsidP="007854BE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18"/>
                  </w:rPr>
                </w:pPr>
                <w:r>
                  <w:rPr>
                    <w:sz w:val="18"/>
                  </w:rPr>
                  <w:t>A</w:t>
                </w:r>
              </w:p>
            </w:tc>
            <w:tc>
              <w:tcPr>
                <w:tcW w:w="5669" w:type="dxa"/>
                <w:shd w:val="clear" w:color="auto" w:fill="auto"/>
              </w:tcPr>
              <w:p w14:paraId="63ACD469" w14:textId="39FCEB69" w:rsidR="007854BE" w:rsidRPr="009904A5" w:rsidRDefault="007854BE" w:rsidP="007854BE">
                <w:pPr>
                  <w:pStyle w:val="TableBullet"/>
                  <w:spacing w:line="240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Cs w:val="24"/>
                    <w:lang w:val="en-US"/>
                  </w:rPr>
                </w:pPr>
                <w:r w:rsidRPr="009904A5">
                  <w:rPr>
                    <w:szCs w:val="24"/>
                    <w:lang w:val="en-US"/>
                  </w:rPr>
                  <w:t>Builds effective and positive relationships with customers and stakeholders</w:t>
                </w:r>
                <w:r w:rsidR="008E6592">
                  <w:rPr>
                    <w:szCs w:val="24"/>
                    <w:lang w:val="en-US"/>
                  </w:rPr>
                  <w:t>.</w:t>
                </w:r>
              </w:p>
              <w:p w14:paraId="785DBE9F" w14:textId="77777777" w:rsidR="007854BE" w:rsidRPr="009904A5" w:rsidRDefault="007854BE" w:rsidP="007854BE">
                <w:pPr>
                  <w:pStyle w:val="TableBullet"/>
                  <w:spacing w:line="240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Cs w:val="24"/>
                    <w:lang w:val="en-US"/>
                  </w:rPr>
                </w:pPr>
                <w:r w:rsidRPr="009904A5">
                  <w:rPr>
                    <w:szCs w:val="24"/>
                    <w:lang w:val="en-US"/>
                  </w:rPr>
                  <w:t xml:space="preserve">Understands customer and stakeholder needs </w:t>
                </w:r>
              </w:p>
              <w:p w14:paraId="57B78BB7" w14:textId="4633F6D6" w:rsidR="007854BE" w:rsidRPr="009904A5" w:rsidRDefault="007854BE" w:rsidP="007854BE">
                <w:pPr>
                  <w:pStyle w:val="TableBullet"/>
                  <w:spacing w:line="240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Cs w:val="24"/>
                    <w:lang w:val="en-US"/>
                  </w:rPr>
                </w:pPr>
                <w:r w:rsidRPr="009904A5">
                  <w:rPr>
                    <w:szCs w:val="24"/>
                    <w:lang w:val="en-US"/>
                  </w:rPr>
                  <w:t>Forms strong relationships with immediate networks to achieve results</w:t>
                </w:r>
                <w:r w:rsidR="008E6592">
                  <w:rPr>
                    <w:szCs w:val="24"/>
                    <w:lang w:val="en-US"/>
                  </w:rPr>
                  <w:t>.</w:t>
                </w:r>
                <w:r w:rsidRPr="009904A5">
                  <w:rPr>
                    <w:szCs w:val="24"/>
                    <w:lang w:val="en-US"/>
                  </w:rPr>
                  <w:t xml:space="preserve"> </w:t>
                </w:r>
              </w:p>
            </w:tc>
          </w:tr>
          <w:tr w:rsidR="007854BE" w14:paraId="2F6B6793" w14:textId="77777777" w:rsidTr="009904A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7D02B0C0" w14:textId="4671426D" w:rsidR="007854BE" w:rsidRPr="00582A9E" w:rsidRDefault="007854BE" w:rsidP="004A7D51">
                <w:pPr>
                  <w:pStyle w:val="TableHeading"/>
                  <w:rPr>
                    <w:szCs w:val="24"/>
                  </w:rPr>
                </w:pPr>
                <w:r w:rsidRPr="00582A9E">
                  <w:rPr>
                    <w:szCs w:val="24"/>
                  </w:rPr>
                  <w:t>Business</w:t>
                </w:r>
              </w:p>
            </w:tc>
            <w:tc>
              <w:tcPr>
                <w:tcW w:w="757" w:type="dxa"/>
                <w:shd w:val="clear" w:color="auto" w:fill="auto"/>
              </w:tcPr>
              <w:p w14:paraId="6B43B4C1" w14:textId="020E2924" w:rsidR="007854BE" w:rsidRPr="004A7D51" w:rsidRDefault="007854BE" w:rsidP="004A7D51">
                <w:pPr>
                  <w:pStyle w:val="TableHead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A7D51">
                  <w:t>Level</w:t>
                </w:r>
              </w:p>
            </w:tc>
            <w:tc>
              <w:tcPr>
                <w:tcW w:w="5669" w:type="dxa"/>
                <w:shd w:val="clear" w:color="auto" w:fill="auto"/>
              </w:tcPr>
              <w:p w14:paraId="1F7A3C63" w14:textId="77777777" w:rsidR="007854BE" w:rsidRPr="009904A5" w:rsidRDefault="007854BE" w:rsidP="004A7D51">
                <w:pPr>
                  <w:pStyle w:val="TableHead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4"/>
                  </w:rPr>
                </w:pPr>
              </w:p>
            </w:tc>
          </w:tr>
          <w:tr w:rsidR="007854BE" w14:paraId="5286B62F" w14:textId="77777777" w:rsidTr="009904A5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4F7F4DF5" w14:textId="1507F8F3" w:rsidR="007854BE" w:rsidRPr="00582A9E" w:rsidRDefault="007854BE" w:rsidP="007854BE">
                <w:pPr>
                  <w:pStyle w:val="TableText"/>
                  <w:rPr>
                    <w:szCs w:val="24"/>
                  </w:rPr>
                </w:pPr>
                <w:r w:rsidRPr="00582A9E">
                  <w:rPr>
                    <w:szCs w:val="24"/>
                  </w:rPr>
                  <w:t>Safety &amp; Risk Management</w:t>
                </w:r>
              </w:p>
            </w:tc>
            <w:tc>
              <w:tcPr>
                <w:tcW w:w="757" w:type="dxa"/>
                <w:shd w:val="clear" w:color="auto" w:fill="auto"/>
              </w:tcPr>
              <w:p w14:paraId="61DE8280" w14:textId="6DE64DE1" w:rsidR="007854BE" w:rsidRPr="00136853" w:rsidRDefault="007854BE" w:rsidP="004A7D51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18"/>
                  </w:rPr>
                </w:pPr>
                <w:r>
                  <w:rPr>
                    <w:sz w:val="18"/>
                  </w:rPr>
                  <w:t>A</w:t>
                </w:r>
              </w:p>
            </w:tc>
            <w:tc>
              <w:tcPr>
                <w:tcW w:w="5669" w:type="dxa"/>
                <w:shd w:val="clear" w:color="auto" w:fill="auto"/>
              </w:tcPr>
              <w:p w14:paraId="37469525" w14:textId="529139C5" w:rsidR="007854BE" w:rsidRPr="009904A5" w:rsidRDefault="007854BE" w:rsidP="007854BE">
                <w:pPr>
                  <w:pStyle w:val="TableBullet"/>
                  <w:spacing w:line="240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Cs w:val="24"/>
                    <w:lang w:val="en-US"/>
                  </w:rPr>
                </w:pPr>
                <w:r w:rsidRPr="009904A5">
                  <w:rPr>
                    <w:szCs w:val="24"/>
                    <w:lang w:val="en-US"/>
                  </w:rPr>
                  <w:t xml:space="preserve">Identifies risks and opportunities and </w:t>
                </w:r>
                <w:proofErr w:type="gramStart"/>
                <w:r w:rsidRPr="009904A5">
                  <w:rPr>
                    <w:szCs w:val="24"/>
                    <w:lang w:val="en-US"/>
                  </w:rPr>
                  <w:t>takes action</w:t>
                </w:r>
                <w:proofErr w:type="gramEnd"/>
                <w:r w:rsidRPr="009904A5">
                  <w:rPr>
                    <w:szCs w:val="24"/>
                    <w:lang w:val="en-US"/>
                  </w:rPr>
                  <w:t xml:space="preserve"> or seeks advice accordingly</w:t>
                </w:r>
                <w:r w:rsidR="008E6592">
                  <w:rPr>
                    <w:szCs w:val="24"/>
                    <w:lang w:val="en-US"/>
                  </w:rPr>
                  <w:t>.</w:t>
                </w:r>
                <w:r w:rsidRPr="009904A5">
                  <w:rPr>
                    <w:szCs w:val="24"/>
                    <w:lang w:val="en-US"/>
                  </w:rPr>
                  <w:t xml:space="preserve"> </w:t>
                </w:r>
              </w:p>
              <w:p w14:paraId="29D46F34" w14:textId="28622617" w:rsidR="007854BE" w:rsidRPr="009904A5" w:rsidRDefault="007854BE" w:rsidP="007854BE">
                <w:pPr>
                  <w:pStyle w:val="TableBullet"/>
                  <w:spacing w:line="240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Cs w:val="24"/>
                    <w:lang w:val="en-US"/>
                  </w:rPr>
                </w:pPr>
                <w:r w:rsidRPr="009904A5">
                  <w:rPr>
                    <w:szCs w:val="24"/>
                    <w:lang w:val="en-US"/>
                  </w:rPr>
                  <w:t>Follows policies and procedures relating to the work area</w:t>
                </w:r>
                <w:r w:rsidR="008E6592">
                  <w:rPr>
                    <w:szCs w:val="24"/>
                    <w:lang w:val="en-US"/>
                  </w:rPr>
                  <w:t>.</w:t>
                </w:r>
              </w:p>
              <w:p w14:paraId="55BAF1A9" w14:textId="585C0CEE" w:rsidR="007854BE" w:rsidRPr="009904A5" w:rsidRDefault="007854BE" w:rsidP="007854BE">
                <w:pPr>
                  <w:pStyle w:val="TableBullet"/>
                  <w:spacing w:line="240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Cs w:val="24"/>
                    <w:lang w:val="en-US"/>
                  </w:rPr>
                </w:pPr>
                <w:r w:rsidRPr="009904A5">
                  <w:rPr>
                    <w:szCs w:val="24"/>
                    <w:lang w:val="en-US"/>
                  </w:rPr>
                  <w:t>Identifies safety risks and hazards and implements appropriate controls</w:t>
                </w:r>
                <w:r w:rsidR="008E6592">
                  <w:rPr>
                    <w:szCs w:val="24"/>
                    <w:lang w:val="en-US"/>
                  </w:rPr>
                  <w:t>.</w:t>
                </w:r>
                <w:r w:rsidRPr="009904A5">
                  <w:rPr>
                    <w:szCs w:val="24"/>
                    <w:lang w:val="en-US"/>
                  </w:rPr>
                  <w:t xml:space="preserve"> </w:t>
                </w:r>
              </w:p>
              <w:p w14:paraId="304141D1" w14:textId="5E68F8BA" w:rsidR="007854BE" w:rsidRPr="009904A5" w:rsidRDefault="007854BE" w:rsidP="007854BE">
                <w:pPr>
                  <w:pStyle w:val="TableBullet"/>
                  <w:spacing w:line="240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Cs w:val="24"/>
                    <w:lang w:val="en-US"/>
                  </w:rPr>
                </w:pPr>
                <w:r w:rsidRPr="009904A5">
                  <w:rPr>
                    <w:szCs w:val="24"/>
                    <w:lang w:val="en-US"/>
                  </w:rPr>
                  <w:t>Raises issues and concerns in relation to risks</w:t>
                </w:r>
                <w:r w:rsidR="008E6592">
                  <w:rPr>
                    <w:szCs w:val="24"/>
                    <w:lang w:val="en-US"/>
                  </w:rPr>
                  <w:t>.</w:t>
                </w:r>
              </w:p>
            </w:tc>
          </w:tr>
          <w:tr w:rsidR="007854BE" w14:paraId="2FE3038E" w14:textId="77777777" w:rsidTr="009904A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7D1F75DA" w14:textId="330C2300" w:rsidR="007854BE" w:rsidRPr="00582A9E" w:rsidRDefault="007854BE" w:rsidP="007854BE">
                <w:pPr>
                  <w:pStyle w:val="TableText"/>
                  <w:rPr>
                    <w:szCs w:val="24"/>
                  </w:rPr>
                </w:pPr>
                <w:r w:rsidRPr="00582A9E">
                  <w:rPr>
                    <w:szCs w:val="24"/>
                  </w:rPr>
                  <w:t>Analysis and Problem Solving</w:t>
                </w:r>
              </w:p>
            </w:tc>
            <w:tc>
              <w:tcPr>
                <w:tcW w:w="757" w:type="dxa"/>
              </w:tcPr>
              <w:p w14:paraId="3AF91CBD" w14:textId="73A77B42" w:rsidR="007854BE" w:rsidRDefault="007854BE" w:rsidP="004A7D51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</w:rPr>
                </w:pPr>
                <w:r>
                  <w:rPr>
                    <w:sz w:val="18"/>
                  </w:rPr>
                  <w:t>A</w:t>
                </w:r>
              </w:p>
            </w:tc>
            <w:tc>
              <w:tcPr>
                <w:tcW w:w="5669" w:type="dxa"/>
              </w:tcPr>
              <w:p w14:paraId="7B307F05" w14:textId="4C1AE748" w:rsidR="007854BE" w:rsidRPr="009904A5" w:rsidRDefault="007854BE" w:rsidP="007854BE">
                <w:pPr>
                  <w:pStyle w:val="TableBullet"/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4"/>
                    <w:lang w:val="en-US"/>
                  </w:rPr>
                </w:pPr>
                <w:r w:rsidRPr="009904A5">
                  <w:rPr>
                    <w:szCs w:val="24"/>
                    <w:lang w:val="en-US"/>
                  </w:rPr>
                  <w:t>Finds and uses information from a variety of sources when solving problems</w:t>
                </w:r>
                <w:r w:rsidR="008E6592">
                  <w:rPr>
                    <w:szCs w:val="24"/>
                    <w:lang w:val="en-US"/>
                  </w:rPr>
                  <w:t>.</w:t>
                </w:r>
              </w:p>
              <w:p w14:paraId="0E85E053" w14:textId="0DD96307" w:rsidR="007854BE" w:rsidRPr="009904A5" w:rsidRDefault="007854BE" w:rsidP="007854BE">
                <w:pPr>
                  <w:pStyle w:val="TableBullet"/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4"/>
                    <w:lang w:val="en-US"/>
                  </w:rPr>
                </w:pPr>
                <w:r w:rsidRPr="009904A5">
                  <w:rPr>
                    <w:szCs w:val="24"/>
                    <w:lang w:val="en-US"/>
                  </w:rPr>
                  <w:t>Diagnoses the root cause of a problem to ensure solutions are effective</w:t>
                </w:r>
                <w:r w:rsidR="008E6592">
                  <w:rPr>
                    <w:szCs w:val="24"/>
                    <w:lang w:val="en-US"/>
                  </w:rPr>
                  <w:t>.</w:t>
                </w:r>
              </w:p>
              <w:p w14:paraId="40FB8D38" w14:textId="67B8B1D9" w:rsidR="007854BE" w:rsidRPr="009904A5" w:rsidRDefault="007854BE" w:rsidP="007854BE">
                <w:pPr>
                  <w:pStyle w:val="TableBullet"/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4"/>
                    <w:lang w:val="en-US"/>
                  </w:rPr>
                </w:pPr>
                <w:r w:rsidRPr="009904A5">
                  <w:rPr>
                    <w:szCs w:val="24"/>
                    <w:lang w:val="en-US"/>
                  </w:rPr>
                  <w:t>Uses logic and common-sense principles to understand problems and identify solutions</w:t>
                </w:r>
                <w:r w:rsidR="008E6592">
                  <w:rPr>
                    <w:szCs w:val="24"/>
                    <w:lang w:val="en-US"/>
                  </w:rPr>
                  <w:t>.</w:t>
                </w:r>
              </w:p>
              <w:p w14:paraId="01D051E9" w14:textId="338BB56A" w:rsidR="007854BE" w:rsidRPr="009904A5" w:rsidRDefault="007854BE" w:rsidP="009904A5">
                <w:pPr>
                  <w:pStyle w:val="TableBullet"/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4"/>
                    <w:lang w:val="en-US"/>
                  </w:rPr>
                </w:pPr>
                <w:r w:rsidRPr="009904A5">
                  <w:rPr>
                    <w:szCs w:val="24"/>
                    <w:lang w:val="en-US"/>
                  </w:rPr>
                  <w:t>Implements solutions within own work</w:t>
                </w:r>
                <w:r w:rsidR="008E6592">
                  <w:rPr>
                    <w:szCs w:val="24"/>
                    <w:lang w:val="en-US"/>
                  </w:rPr>
                  <w:t>.</w:t>
                </w:r>
              </w:p>
            </w:tc>
          </w:tr>
          <w:tr w:rsidR="007854BE" w14:paraId="73B44ACC" w14:textId="77777777" w:rsidTr="009904A5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466E8114" w14:textId="66A66F37" w:rsidR="007854BE" w:rsidRPr="00582A9E" w:rsidRDefault="007854BE" w:rsidP="007854BE">
                <w:pPr>
                  <w:pStyle w:val="TableText"/>
                  <w:rPr>
                    <w:szCs w:val="24"/>
                  </w:rPr>
                </w:pPr>
                <w:r w:rsidRPr="00582A9E">
                  <w:rPr>
                    <w:szCs w:val="24"/>
                  </w:rPr>
                  <w:t>Planning and Delivering Results</w:t>
                </w:r>
              </w:p>
            </w:tc>
            <w:tc>
              <w:tcPr>
                <w:tcW w:w="757" w:type="dxa"/>
                <w:shd w:val="clear" w:color="auto" w:fill="auto"/>
              </w:tcPr>
              <w:p w14:paraId="185AC6BE" w14:textId="1A057B9B" w:rsidR="007854BE" w:rsidRDefault="007854BE" w:rsidP="004A7D51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18"/>
                  </w:rPr>
                </w:pPr>
                <w:r>
                  <w:rPr>
                    <w:sz w:val="18"/>
                  </w:rPr>
                  <w:t>A</w:t>
                </w:r>
              </w:p>
            </w:tc>
            <w:tc>
              <w:tcPr>
                <w:tcW w:w="5669" w:type="dxa"/>
                <w:shd w:val="clear" w:color="auto" w:fill="auto"/>
              </w:tcPr>
              <w:p w14:paraId="5F63AEFE" w14:textId="11BB6659" w:rsidR="007854BE" w:rsidRPr="009904A5" w:rsidRDefault="007854BE" w:rsidP="007854BE">
                <w:pPr>
                  <w:pStyle w:val="TableBullet"/>
                  <w:spacing w:line="240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Cs w:val="24"/>
                    <w:lang w:val="en-US"/>
                  </w:rPr>
                </w:pPr>
                <w:r w:rsidRPr="009904A5">
                  <w:rPr>
                    <w:szCs w:val="24"/>
                    <w:lang w:val="en-US"/>
                  </w:rPr>
                  <w:t>Completes work in a timely manner to expected standards</w:t>
                </w:r>
                <w:r w:rsidR="008E6592">
                  <w:rPr>
                    <w:szCs w:val="24"/>
                    <w:lang w:val="en-US"/>
                  </w:rPr>
                  <w:t>.</w:t>
                </w:r>
              </w:p>
              <w:p w14:paraId="0E3D1D45" w14:textId="5D5218B5" w:rsidR="007854BE" w:rsidRPr="009904A5" w:rsidRDefault="007854BE" w:rsidP="007854BE">
                <w:pPr>
                  <w:pStyle w:val="TableBullet"/>
                  <w:spacing w:line="240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Cs w:val="24"/>
                    <w:lang w:val="en-US"/>
                  </w:rPr>
                </w:pPr>
                <w:r w:rsidRPr="009904A5">
                  <w:rPr>
                    <w:szCs w:val="24"/>
                    <w:lang w:val="en-US"/>
                  </w:rPr>
                  <w:t>Identifies issues or roadblocks, looks to solve first and if needed advises upwards</w:t>
                </w:r>
                <w:r w:rsidR="008E6592">
                  <w:rPr>
                    <w:szCs w:val="24"/>
                    <w:lang w:val="en-US"/>
                  </w:rPr>
                  <w:t>.</w:t>
                </w:r>
              </w:p>
              <w:p w14:paraId="59988F1F" w14:textId="318AB052" w:rsidR="007854BE" w:rsidRPr="009904A5" w:rsidRDefault="007854BE" w:rsidP="007854BE">
                <w:pPr>
                  <w:pStyle w:val="TableBullet"/>
                  <w:spacing w:line="240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Cs w:val="24"/>
                    <w:lang w:val="en-US"/>
                  </w:rPr>
                </w:pPr>
                <w:r w:rsidRPr="009904A5">
                  <w:rPr>
                    <w:szCs w:val="24"/>
                    <w:lang w:val="en-US"/>
                  </w:rPr>
                  <w:t xml:space="preserve">Plans and </w:t>
                </w:r>
                <w:proofErr w:type="spellStart"/>
                <w:r w:rsidRPr="009904A5">
                  <w:rPr>
                    <w:szCs w:val="24"/>
                    <w:lang w:val="en-US"/>
                  </w:rPr>
                  <w:t>organises</w:t>
                </w:r>
                <w:proofErr w:type="spellEnd"/>
                <w:r w:rsidRPr="009904A5">
                  <w:rPr>
                    <w:szCs w:val="24"/>
                    <w:lang w:val="en-US"/>
                  </w:rPr>
                  <w:t xml:space="preserve"> work by drawing on necessary tools and resources</w:t>
                </w:r>
                <w:r w:rsidR="008E6592">
                  <w:rPr>
                    <w:szCs w:val="24"/>
                    <w:lang w:val="en-US"/>
                  </w:rPr>
                  <w:t>.</w:t>
                </w:r>
              </w:p>
              <w:p w14:paraId="4CB774CC" w14:textId="309B0817" w:rsidR="007854BE" w:rsidRPr="009904A5" w:rsidRDefault="007854BE" w:rsidP="007854BE">
                <w:pPr>
                  <w:pStyle w:val="TableBullet"/>
                  <w:spacing w:line="240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Cs w:val="24"/>
                    <w:lang w:val="en-US"/>
                  </w:rPr>
                </w:pPr>
                <w:r w:rsidRPr="009904A5">
                  <w:rPr>
                    <w:szCs w:val="24"/>
                    <w:lang w:val="en-US"/>
                  </w:rPr>
                  <w:t>Monitors the progress of plans and deliverables</w:t>
                </w:r>
                <w:r w:rsidR="008E6592">
                  <w:rPr>
                    <w:szCs w:val="24"/>
                    <w:lang w:val="en-US"/>
                  </w:rPr>
                  <w:t>.</w:t>
                </w:r>
                <w:r w:rsidRPr="009904A5">
                  <w:rPr>
                    <w:szCs w:val="24"/>
                    <w:lang w:val="en-US"/>
                  </w:rPr>
                  <w:t xml:space="preserve"> </w:t>
                </w:r>
              </w:p>
              <w:p w14:paraId="35089C76" w14:textId="46922D14" w:rsidR="007854BE" w:rsidRPr="009904A5" w:rsidRDefault="007854BE" w:rsidP="007854BE">
                <w:pPr>
                  <w:pStyle w:val="TableBullet"/>
                  <w:spacing w:line="240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Cs w:val="24"/>
                    <w:lang w:val="en-US"/>
                  </w:rPr>
                </w:pPr>
                <w:r w:rsidRPr="009904A5">
                  <w:rPr>
                    <w:szCs w:val="24"/>
                    <w:lang w:val="en-US"/>
                  </w:rPr>
                  <w:t>Identifies more critical and less critical activities; adjusts priorities when appropriate</w:t>
                </w:r>
                <w:r w:rsidR="008E6592">
                  <w:rPr>
                    <w:szCs w:val="24"/>
                    <w:lang w:val="en-US"/>
                  </w:rPr>
                  <w:t>.</w:t>
                </w:r>
                <w:r w:rsidRPr="009904A5">
                  <w:rPr>
                    <w:szCs w:val="24"/>
                    <w:lang w:val="en-US"/>
                  </w:rPr>
                  <w:t xml:space="preserve"> </w:t>
                </w:r>
              </w:p>
              <w:p w14:paraId="6D871EC5" w14:textId="70D8201F" w:rsidR="007854BE" w:rsidRPr="009904A5" w:rsidRDefault="007854BE" w:rsidP="007854BE">
                <w:pPr>
                  <w:pStyle w:val="TableBullet"/>
                  <w:spacing w:line="240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Cs w:val="24"/>
                    <w:lang w:val="en-US"/>
                  </w:rPr>
                </w:pPr>
                <w:r w:rsidRPr="009904A5">
                  <w:rPr>
                    <w:szCs w:val="24"/>
                    <w:lang w:val="en-US"/>
                  </w:rPr>
                  <w:t>Displays drive and a clear focus on achieving results</w:t>
                </w:r>
                <w:r w:rsidR="008E6592">
                  <w:rPr>
                    <w:szCs w:val="24"/>
                    <w:lang w:val="en-US"/>
                  </w:rPr>
                  <w:t>.</w:t>
                </w:r>
              </w:p>
            </w:tc>
          </w:tr>
        </w:tbl>
        <w:p w14:paraId="4709B619" w14:textId="77777777" w:rsidR="00436F87" w:rsidRDefault="00436F87" w:rsidP="00436F87">
          <w:pPr>
            <w:pStyle w:val="Heading2"/>
          </w:pPr>
          <w:r>
            <w:t>Mandatory Candidate Requirements</w:t>
          </w:r>
        </w:p>
        <w:p w14:paraId="5A9BA9CF" w14:textId="77777777" w:rsidR="00436F87" w:rsidRPr="00B946A0" w:rsidRDefault="00436F87" w:rsidP="00B946A0">
          <w:pPr>
            <w:pStyle w:val="BodyText"/>
            <w:rPr>
              <w:b/>
            </w:rPr>
          </w:pPr>
          <w:r w:rsidRPr="00B946A0">
            <w:rPr>
              <w:b/>
            </w:rPr>
            <w:t>Qualifications:</w:t>
          </w:r>
        </w:p>
        <w:p w14:paraId="20CE440A" w14:textId="2E552685" w:rsidR="00436F87" w:rsidRDefault="00436F87" w:rsidP="00B946A0">
          <w:pPr>
            <w:pStyle w:val="ListBulletDarkBlue"/>
          </w:pPr>
          <w:r>
            <w:t xml:space="preserve"> </w:t>
          </w:r>
          <w:r w:rsidR="00AE2745" w:rsidRPr="00E03DD3">
            <w:rPr>
              <w:rFonts w:cs="Arial"/>
            </w:rPr>
            <w:t xml:space="preserve">Engineering degree from a </w:t>
          </w:r>
          <w:r w:rsidR="00AE2745">
            <w:rPr>
              <w:rFonts w:cs="Arial"/>
            </w:rPr>
            <w:t xml:space="preserve">recognised </w:t>
          </w:r>
          <w:r w:rsidR="00AE2745" w:rsidRPr="00E03DD3">
            <w:rPr>
              <w:rFonts w:cs="Arial"/>
            </w:rPr>
            <w:t>tertiary institution</w:t>
          </w:r>
          <w:r w:rsidR="00793F83">
            <w:rPr>
              <w:rFonts w:cs="Arial"/>
            </w:rPr>
            <w:t xml:space="preserve"> (Civil, </w:t>
          </w:r>
          <w:r w:rsidR="00D53A83">
            <w:rPr>
              <w:rFonts w:cs="Arial"/>
            </w:rPr>
            <w:t>M</w:t>
          </w:r>
          <w:r w:rsidR="00793F83">
            <w:rPr>
              <w:rFonts w:cs="Arial"/>
            </w:rPr>
            <w:t xml:space="preserve">echanical, </w:t>
          </w:r>
          <w:proofErr w:type="spellStart"/>
          <w:r w:rsidR="00793F83">
            <w:rPr>
              <w:rFonts w:cs="Arial"/>
            </w:rPr>
            <w:t>GeoTech</w:t>
          </w:r>
          <w:proofErr w:type="spellEnd"/>
          <w:r w:rsidR="008E6592">
            <w:rPr>
              <w:rFonts w:cs="Arial"/>
            </w:rPr>
            <w:t>.</w:t>
          </w:r>
          <w:r w:rsidR="00D53A83">
            <w:rPr>
              <w:rFonts w:cs="Arial"/>
            </w:rPr>
            <w:t>)</w:t>
          </w:r>
        </w:p>
        <w:p w14:paraId="2415054F" w14:textId="13B38D77" w:rsidR="00436F87" w:rsidRPr="00447CEE" w:rsidRDefault="00436F87" w:rsidP="00B946A0">
          <w:pPr>
            <w:pStyle w:val="ListBulletDarkBlue"/>
          </w:pPr>
          <w:r>
            <w:t>Current NSW Drivers Licence</w:t>
          </w:r>
          <w:r w:rsidR="008E6592">
            <w:t>.</w:t>
          </w:r>
        </w:p>
        <w:p w14:paraId="55795AB9" w14:textId="77777777" w:rsidR="00436F87" w:rsidRPr="008940F6" w:rsidRDefault="00436F87" w:rsidP="008940F6">
          <w:pPr>
            <w:pStyle w:val="BodyText"/>
            <w:rPr>
              <w:b/>
            </w:rPr>
          </w:pPr>
          <w:r w:rsidRPr="008940F6">
            <w:rPr>
              <w:b/>
            </w:rPr>
            <w:t>Knowledge:</w:t>
          </w:r>
        </w:p>
        <w:p w14:paraId="2B9A5FCC" w14:textId="77777777" w:rsidR="00AE2745" w:rsidRPr="00E03DD3" w:rsidRDefault="00AE2745" w:rsidP="00AE2745">
          <w:pPr>
            <w:pStyle w:val="ListBulletDarkBlue"/>
          </w:pPr>
          <w:r w:rsidRPr="00E03DD3">
            <w:t>Written and oral communication skills with capacity to communicate effectively with multi-disciplinary professionals and project team members, and to provide reports.</w:t>
          </w:r>
        </w:p>
        <w:p w14:paraId="5C59E0DC" w14:textId="77777777" w:rsidR="00AE2745" w:rsidRPr="00E03DD3" w:rsidRDefault="00AE2745" w:rsidP="00AE2745">
          <w:pPr>
            <w:pStyle w:val="ListBulletDarkBlue"/>
          </w:pPr>
          <w:r w:rsidRPr="00E03DD3">
            <w:lastRenderedPageBreak/>
            <w:t xml:space="preserve">Strong analytical and </w:t>
          </w:r>
          <w:r w:rsidR="00526901" w:rsidRPr="00E03DD3">
            <w:t>problem-solving</w:t>
          </w:r>
          <w:r w:rsidRPr="00E03DD3">
            <w:t xml:space="preserve"> skills, with the ability to analyse and interpret complex information and make sound judgements.</w:t>
          </w:r>
        </w:p>
        <w:p w14:paraId="7F144A42" w14:textId="77777777" w:rsidR="00436F87" w:rsidRPr="00405836" w:rsidRDefault="00436F87" w:rsidP="00405836">
          <w:pPr>
            <w:pStyle w:val="Heading2"/>
          </w:pPr>
          <w:r w:rsidRPr="00405836">
            <w:t>Experience:</w:t>
          </w:r>
        </w:p>
        <w:p w14:paraId="4871CD39" w14:textId="77777777" w:rsidR="00436F87" w:rsidRPr="008940F6" w:rsidRDefault="00BF5016" w:rsidP="00436F87">
          <w:pPr>
            <w:pStyle w:val="ListBulletDarkBlue"/>
          </w:pPr>
          <w:r>
            <w:t>This is an entry level position; i</w:t>
          </w:r>
          <w:r w:rsidR="00405836">
            <w:t>ndustry experience will be favourable</w:t>
          </w:r>
          <w:r>
            <w:t xml:space="preserve"> but not required</w:t>
          </w:r>
        </w:p>
        <w:p w14:paraId="50DAD84D" w14:textId="77777777" w:rsidR="008940F6" w:rsidRDefault="008940F6" w:rsidP="008940F6">
          <w:pPr>
            <w:pStyle w:val="Heading2"/>
          </w:pPr>
          <w:r>
            <w:t>Favourable Candidate Requirements</w:t>
          </w:r>
        </w:p>
        <w:p w14:paraId="76A8DE95" w14:textId="77777777" w:rsidR="00AE2745" w:rsidRPr="00E03DD3" w:rsidRDefault="00AE2745" w:rsidP="00D53A83">
          <w:pPr>
            <w:pStyle w:val="ListBulletDarkBlue"/>
            <w:ind w:right="141"/>
          </w:pPr>
          <w:r w:rsidRPr="00E03DD3">
            <w:t>Understanding of principles and practices of dam and weir design, construction, safety surveillance and maintenance, and the statutory and institutional framework for dam safety management.</w:t>
          </w:r>
        </w:p>
        <w:p w14:paraId="476FE773" w14:textId="77777777" w:rsidR="008940F6" w:rsidRDefault="008940F6" w:rsidP="008940F6">
          <w:pPr>
            <w:pStyle w:val="Heading2"/>
          </w:pPr>
          <w:r>
            <w:t>Pre-Employment Checks Required</w:t>
          </w:r>
        </w:p>
        <w:p w14:paraId="2B0F0138" w14:textId="77777777" w:rsidR="008940F6" w:rsidRDefault="008940F6" w:rsidP="008940F6">
          <w:pPr>
            <w:pStyle w:val="ListBulletDarkBlue"/>
          </w:pPr>
          <w:r>
            <w:t>Qualifications</w:t>
          </w:r>
        </w:p>
        <w:p w14:paraId="79AE7E08" w14:textId="77777777" w:rsidR="008940F6" w:rsidRDefault="008940F6" w:rsidP="008940F6">
          <w:pPr>
            <w:pStyle w:val="ListBulletDarkBlue"/>
          </w:pPr>
          <w:r>
            <w:t>Drivers Licence</w:t>
          </w:r>
        </w:p>
        <w:p w14:paraId="3625FE0E" w14:textId="65BD06E3" w:rsidR="008940F6" w:rsidRDefault="008940F6" w:rsidP="008940F6">
          <w:pPr>
            <w:pStyle w:val="ListBulletDarkBlue"/>
          </w:pPr>
          <w:r>
            <w:t xml:space="preserve">Pre-employment Medical </w:t>
          </w:r>
        </w:p>
        <w:p w14:paraId="6A903062" w14:textId="77777777" w:rsidR="008940F6" w:rsidRPr="008E6592" w:rsidRDefault="008940F6" w:rsidP="008940F6">
          <w:pPr>
            <w:pStyle w:val="ListBulletDarkBlue"/>
            <w:rPr>
              <w:i/>
            </w:rPr>
          </w:pPr>
          <w:r>
            <w:t xml:space="preserve">Police Check </w:t>
          </w:r>
        </w:p>
        <w:p w14:paraId="389CFC83" w14:textId="77777777" w:rsidR="00436F87" w:rsidRPr="00436F87" w:rsidRDefault="00436F87" w:rsidP="00436F87">
          <w:pPr>
            <w:pStyle w:val="BodyText"/>
          </w:pPr>
        </w:p>
        <w:p w14:paraId="7990106B" w14:textId="77777777" w:rsidR="00436F87" w:rsidRPr="00436F87" w:rsidRDefault="00436F87" w:rsidP="00436F87">
          <w:pPr>
            <w:pStyle w:val="BodyText"/>
            <w:rPr>
              <w:color w:val="0054A6"/>
            </w:rPr>
          </w:pPr>
        </w:p>
        <w:p w14:paraId="26D2C91E" w14:textId="77777777" w:rsidR="00436F87" w:rsidRPr="00436F87" w:rsidRDefault="00436F87" w:rsidP="00436F87">
          <w:pPr>
            <w:pStyle w:val="BodyText"/>
          </w:pPr>
        </w:p>
        <w:p w14:paraId="7F7A3B44" w14:textId="77777777" w:rsidR="00436F87" w:rsidRPr="008D3A99" w:rsidRDefault="00436F87" w:rsidP="00436F87">
          <w:pPr>
            <w:pStyle w:val="BodyText"/>
          </w:pPr>
        </w:p>
        <w:p w14:paraId="0F40A8D3" w14:textId="77777777" w:rsidR="0093761E" w:rsidRDefault="0093761E" w:rsidP="0093761E">
          <w:pPr>
            <w:pStyle w:val="BodyText"/>
          </w:pPr>
        </w:p>
        <w:p w14:paraId="3E9969B7" w14:textId="77777777" w:rsidR="00FB25EE" w:rsidRPr="00440DB5" w:rsidRDefault="00C776E1" w:rsidP="00E33C05">
          <w:pPr>
            <w:pStyle w:val="BodyText"/>
          </w:pPr>
        </w:p>
        <w:bookmarkEnd w:id="2" w:displacedByCustomXml="next"/>
      </w:sdtContent>
    </w:sdt>
    <w:sectPr w:rsidR="00FB25EE" w:rsidRPr="00440DB5" w:rsidSect="00793F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041" w:right="1133" w:bottom="1474" w:left="113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3775F" w14:textId="77777777" w:rsidR="00C776E1" w:rsidRDefault="00C776E1" w:rsidP="00C20C17">
      <w:r>
        <w:separator/>
      </w:r>
    </w:p>
  </w:endnote>
  <w:endnote w:type="continuationSeparator" w:id="0">
    <w:p w14:paraId="7B9DA374" w14:textId="77777777" w:rsidR="00C776E1" w:rsidRDefault="00C776E1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6DF6A" w14:textId="77777777" w:rsidR="009F1EBB" w:rsidRDefault="009F1E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6522"/>
      <w:gridCol w:w="3117"/>
    </w:tblGrid>
    <w:tr w:rsidR="0093761E" w14:paraId="03A1C4A5" w14:textId="77777777" w:rsidTr="0093761E">
      <w:tc>
        <w:tcPr>
          <w:tcW w:w="6521" w:type="dxa"/>
          <w:vAlign w:val="bottom"/>
        </w:tcPr>
        <w:p w14:paraId="5BA54109" w14:textId="77777777" w:rsidR="0093761E" w:rsidRPr="00621E62" w:rsidRDefault="0093761E" w:rsidP="00295738">
          <w:pPr>
            <w:pStyle w:val="Footer"/>
            <w:spacing w:after="60"/>
            <w:rPr>
              <w:b/>
            </w:rPr>
          </w:pPr>
        </w:p>
      </w:tc>
      <w:tc>
        <w:tcPr>
          <w:tcW w:w="3117" w:type="dxa"/>
          <w:vAlign w:val="bottom"/>
        </w:tcPr>
        <w:p w14:paraId="6DBCEB74" w14:textId="77777777" w:rsidR="0093761E" w:rsidRPr="009E1815" w:rsidRDefault="00C776E1" w:rsidP="00295738">
          <w:pPr>
            <w:pStyle w:val="Footer"/>
            <w:jc w:val="right"/>
            <w:rPr>
              <w:b/>
              <w:color w:val="0054A6" w:themeColor="accent1"/>
              <w:sz w:val="29"/>
              <w:szCs w:val="29"/>
            </w:rPr>
          </w:pPr>
          <w:hyperlink r:id="rId1" w:history="1">
            <w:r w:rsidR="0093761E" w:rsidRPr="009E1815">
              <w:rPr>
                <w:b/>
                <w:color w:val="0054A6" w:themeColor="accent1"/>
                <w:sz w:val="29"/>
                <w:szCs w:val="29"/>
              </w:rPr>
              <w:t>waternsw.com.au</w:t>
            </w:r>
          </w:hyperlink>
        </w:p>
      </w:tc>
    </w:tr>
  </w:tbl>
  <w:p w14:paraId="70019906" w14:textId="77777777" w:rsidR="008940F6" w:rsidRPr="008940F6" w:rsidRDefault="008940F6" w:rsidP="008940F6">
    <w:pPr>
      <w:tabs>
        <w:tab w:val="left" w:pos="1005"/>
      </w:tabs>
      <w:rPr>
        <w:sz w:val="16"/>
        <w:szCs w:val="16"/>
      </w:rPr>
    </w:pPr>
    <w:r w:rsidRPr="008940F6">
      <w:rPr>
        <w:sz w:val="16"/>
        <w:szCs w:val="16"/>
      </w:rPr>
      <w:t>Think Customer - Drive Change - Deliver Excellence - Value our People - Own It - Achieve Together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6522"/>
      <w:gridCol w:w="3117"/>
    </w:tblGrid>
    <w:tr w:rsidR="0093761E" w14:paraId="43E75922" w14:textId="77777777" w:rsidTr="0093761E">
      <w:tc>
        <w:tcPr>
          <w:tcW w:w="6521" w:type="dxa"/>
          <w:vAlign w:val="bottom"/>
        </w:tcPr>
        <w:p w14:paraId="1AA9BE82" w14:textId="77777777" w:rsidR="0093761E" w:rsidRPr="00621E62" w:rsidRDefault="0093761E" w:rsidP="00295738">
          <w:pPr>
            <w:pStyle w:val="Footer"/>
            <w:spacing w:after="60"/>
            <w:rPr>
              <w:b/>
            </w:rPr>
          </w:pPr>
        </w:p>
      </w:tc>
      <w:tc>
        <w:tcPr>
          <w:tcW w:w="3117" w:type="dxa"/>
          <w:vAlign w:val="bottom"/>
        </w:tcPr>
        <w:p w14:paraId="7CFE53F2" w14:textId="77777777" w:rsidR="0093761E" w:rsidRPr="009E1815" w:rsidRDefault="00C776E1" w:rsidP="00295738">
          <w:pPr>
            <w:pStyle w:val="Footer"/>
            <w:jc w:val="right"/>
            <w:rPr>
              <w:b/>
              <w:color w:val="0054A6" w:themeColor="accent1"/>
              <w:sz w:val="29"/>
              <w:szCs w:val="29"/>
            </w:rPr>
          </w:pPr>
          <w:hyperlink r:id="rId1" w:history="1">
            <w:r w:rsidR="0093761E" w:rsidRPr="009E1815">
              <w:rPr>
                <w:b/>
                <w:color w:val="0054A6" w:themeColor="accent1"/>
                <w:sz w:val="29"/>
                <w:szCs w:val="29"/>
              </w:rPr>
              <w:t>waternsw.com.au</w:t>
            </w:r>
          </w:hyperlink>
        </w:p>
      </w:tc>
    </w:tr>
  </w:tbl>
  <w:p w14:paraId="1D534EB0" w14:textId="77777777" w:rsidR="008940F6" w:rsidRPr="008940F6" w:rsidRDefault="008940F6" w:rsidP="008940F6">
    <w:pPr>
      <w:tabs>
        <w:tab w:val="left" w:pos="1005"/>
      </w:tabs>
      <w:rPr>
        <w:sz w:val="16"/>
        <w:szCs w:val="16"/>
      </w:rPr>
    </w:pPr>
    <w:r w:rsidRPr="008940F6">
      <w:rPr>
        <w:sz w:val="16"/>
        <w:szCs w:val="16"/>
      </w:rPr>
      <w:t>Think Customer - Drive Change - Deliver Excellence - Value our People - Own It - Achieve Together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2CAAC" w14:textId="77777777" w:rsidR="00C776E1" w:rsidRDefault="00C776E1" w:rsidP="00C20C17">
      <w:r>
        <w:separator/>
      </w:r>
    </w:p>
  </w:footnote>
  <w:footnote w:type="continuationSeparator" w:id="0">
    <w:p w14:paraId="10494371" w14:textId="77777777" w:rsidR="00C776E1" w:rsidRDefault="00C776E1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8CFF" w14:textId="77777777" w:rsidR="009F1EBB" w:rsidRDefault="009F1E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C4B8B" w14:textId="77777777" w:rsidR="0093761E" w:rsidRDefault="0093761E" w:rsidP="004C2CF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B9E3BD6" wp14:editId="406A459A">
          <wp:simplePos x="0" y="0"/>
          <wp:positionH relativeFrom="page">
            <wp:posOffset>5394798</wp:posOffset>
          </wp:positionH>
          <wp:positionV relativeFrom="paragraph">
            <wp:posOffset>-421640</wp:posOffset>
          </wp:positionV>
          <wp:extent cx="1969200" cy="1051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00" cy="1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F548" w14:textId="182844D6" w:rsidR="0093761E" w:rsidRPr="00E65571" w:rsidRDefault="007E2531" w:rsidP="00E65571">
    <w:pPr>
      <w:pStyle w:val="Heading1"/>
      <w:rPr>
        <w:b w:val="0"/>
      </w:rPr>
    </w:pPr>
    <w:r>
      <w:rPr>
        <w:noProof/>
        <w:sz w:val="26"/>
        <w:szCs w:val="26"/>
      </w:rPr>
      <w:drawing>
        <wp:anchor distT="0" distB="0" distL="114300" distR="114300" simplePos="0" relativeHeight="251664384" behindDoc="0" locked="0" layoutInCell="1" allowOverlap="1" wp14:anchorId="47FCFC03" wp14:editId="19739F2C">
          <wp:simplePos x="0" y="0"/>
          <wp:positionH relativeFrom="column">
            <wp:posOffset>-2372360</wp:posOffset>
          </wp:positionH>
          <wp:positionV relativeFrom="paragraph">
            <wp:posOffset>891540</wp:posOffset>
          </wp:positionV>
          <wp:extent cx="10111563" cy="164190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llow wa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1563" cy="1641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571" w:rsidRPr="00F35047">
      <w:t xml:space="preserve">Position </w:t>
    </w:r>
    <w:r w:rsidR="00E65571">
      <w:t>Description</w:t>
    </w:r>
    <w:r w:rsidR="00E65571">
      <w:br/>
    </w:r>
    <w:r w:rsidR="0093761E">
      <w:rPr>
        <w:noProof/>
      </w:rPr>
      <w:drawing>
        <wp:anchor distT="0" distB="0" distL="114300" distR="114300" simplePos="0" relativeHeight="251662336" behindDoc="0" locked="0" layoutInCell="1" allowOverlap="1" wp14:anchorId="385CAFBD" wp14:editId="56CEA606">
          <wp:simplePos x="0" y="0"/>
          <wp:positionH relativeFrom="page">
            <wp:posOffset>5300980</wp:posOffset>
          </wp:positionH>
          <wp:positionV relativeFrom="page">
            <wp:posOffset>356235</wp:posOffset>
          </wp:positionV>
          <wp:extent cx="2026800" cy="820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09" r="8304"/>
                  <a:stretch/>
                </pic:blipFill>
                <pic:spPr bwMode="auto">
                  <a:xfrm>
                    <a:off x="0" y="0"/>
                    <a:ext cx="2026800" cy="82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2745">
      <w:rPr>
        <w:b w:val="0"/>
      </w:rPr>
      <w:t xml:space="preserve">Graduate Engineer – </w:t>
    </w:r>
    <w:r>
      <w:rPr>
        <w:b w:val="0"/>
      </w:rPr>
      <w:t>Dam Safety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2E377C"/>
    <w:multiLevelType w:val="hybridMultilevel"/>
    <w:tmpl w:val="2CA263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9AAC6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8D569C"/>
    <w:multiLevelType w:val="hybridMultilevel"/>
    <w:tmpl w:val="D4903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D42C1"/>
    <w:multiLevelType w:val="hybridMultilevel"/>
    <w:tmpl w:val="C5084AD6"/>
    <w:lvl w:ilvl="0" w:tplc="438A7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F43A1"/>
    <w:multiLevelType w:val="hybridMultilevel"/>
    <w:tmpl w:val="4E96258E"/>
    <w:lvl w:ilvl="0" w:tplc="91FAA5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54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726A9"/>
    <w:multiLevelType w:val="multilevel"/>
    <w:tmpl w:val="C988152A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EF75435"/>
    <w:multiLevelType w:val="multilevel"/>
    <w:tmpl w:val="14C62FCC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7" w15:restartNumberingAfterBreak="0">
    <w:nsid w:val="1A4E610B"/>
    <w:multiLevelType w:val="multilevel"/>
    <w:tmpl w:val="AF62EB60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 w15:restartNumberingAfterBreak="0">
    <w:nsid w:val="1D737170"/>
    <w:multiLevelType w:val="multilevel"/>
    <w:tmpl w:val="0ACA397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262509B"/>
    <w:multiLevelType w:val="multilevel"/>
    <w:tmpl w:val="AF62EB60"/>
    <w:numStyleLink w:val="ListNumber"/>
  </w:abstractNum>
  <w:abstractNum w:abstractNumId="10" w15:restartNumberingAfterBreak="0">
    <w:nsid w:val="240D3E3D"/>
    <w:multiLevelType w:val="multilevel"/>
    <w:tmpl w:val="C988152A"/>
    <w:numStyleLink w:val="ListAppendix"/>
  </w:abstractNum>
  <w:abstractNum w:abstractNumId="11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0892F9A"/>
    <w:multiLevelType w:val="hybridMultilevel"/>
    <w:tmpl w:val="DE60C11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C203A"/>
    <w:multiLevelType w:val="multilevel"/>
    <w:tmpl w:val="EC644C88"/>
    <w:numStyleLink w:val="ListParagraph"/>
  </w:abstractNum>
  <w:abstractNum w:abstractNumId="15" w15:restartNumberingAfterBreak="0">
    <w:nsid w:val="3BF26A71"/>
    <w:multiLevelType w:val="multilevel"/>
    <w:tmpl w:val="EC644C88"/>
    <w:styleLink w:val="ListParagraph"/>
    <w:lvl w:ilvl="0">
      <w:start w:val="1"/>
      <w:numFmt w:val="none"/>
      <w:pStyle w:val="ListParagraph0"/>
      <w:lvlText w:val=""/>
      <w:lvlJc w:val="left"/>
      <w:pPr>
        <w:ind w:left="284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pStyle w:val="ListParagraph6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2556" w:firstLine="0"/>
      </w:pPr>
      <w:rPr>
        <w:rFonts w:hint="default"/>
      </w:rPr>
    </w:lvl>
  </w:abstractNum>
  <w:abstractNum w:abstractNumId="16" w15:restartNumberingAfterBreak="0">
    <w:nsid w:val="3E730817"/>
    <w:multiLevelType w:val="multilevel"/>
    <w:tmpl w:val="7556D7BA"/>
    <w:numStyleLink w:val="ListBullet"/>
  </w:abstractNum>
  <w:abstractNum w:abstractNumId="17" w15:restartNumberingAfterBreak="0">
    <w:nsid w:val="3FED224D"/>
    <w:multiLevelType w:val="hybridMultilevel"/>
    <w:tmpl w:val="341447C6"/>
    <w:lvl w:ilvl="0" w:tplc="FAE85940">
      <w:start w:val="1"/>
      <w:numFmt w:val="bullet"/>
      <w:pStyle w:val="ListBulletBla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3CBE8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BED12A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54A6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3CBE8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6810C88"/>
    <w:multiLevelType w:val="hybridMultilevel"/>
    <w:tmpl w:val="B97C6AEE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4A1E37FF"/>
    <w:multiLevelType w:val="multilevel"/>
    <w:tmpl w:val="0ACA3976"/>
    <w:numStyleLink w:val="ListNbrHeading"/>
  </w:abstractNum>
  <w:abstractNum w:abstractNumId="21" w15:restartNumberingAfterBreak="0">
    <w:nsid w:val="51CE2434"/>
    <w:multiLevelType w:val="hybridMultilevel"/>
    <w:tmpl w:val="48902CAC"/>
    <w:lvl w:ilvl="0" w:tplc="0E8EDB60">
      <w:start w:val="1"/>
      <w:numFmt w:val="bullet"/>
      <w:pStyle w:val="ListBulletDarkBlue"/>
      <w:lvlText w:val=""/>
      <w:lvlJc w:val="left"/>
      <w:pPr>
        <w:ind w:left="720" w:hanging="360"/>
      </w:pPr>
      <w:rPr>
        <w:rFonts w:ascii="Symbol" w:hAnsi="Symbol" w:hint="default"/>
        <w:color w:val="0054A6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BC0E2"/>
    <w:multiLevelType w:val="hybridMultilevel"/>
    <w:tmpl w:val="B105FC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25B532E"/>
    <w:multiLevelType w:val="multilevel"/>
    <w:tmpl w:val="7556D7B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3CBE8" w:themeColor="accent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8"/>
        </w:tabs>
        <w:ind w:left="568" w:hanging="284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63CBE8" w:themeColor="accent2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136"/>
        </w:tabs>
        <w:ind w:left="1136" w:hanging="284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63CBE8" w:themeColor="accent2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4" w15:restartNumberingAfterBreak="0">
    <w:nsid w:val="762E203B"/>
    <w:multiLevelType w:val="multilevel"/>
    <w:tmpl w:val="14C62FCC"/>
    <w:numStyleLink w:val="ListAlpha"/>
  </w:abstractNum>
  <w:num w:numId="1">
    <w:abstractNumId w:val="23"/>
  </w:num>
  <w:num w:numId="2">
    <w:abstractNumId w:val="7"/>
  </w:num>
  <w:num w:numId="3">
    <w:abstractNumId w:val="15"/>
  </w:num>
  <w:num w:numId="4">
    <w:abstractNumId w:val="6"/>
  </w:num>
  <w:num w:numId="5">
    <w:abstractNumId w:val="11"/>
  </w:num>
  <w:num w:numId="6">
    <w:abstractNumId w:val="12"/>
  </w:num>
  <w:num w:numId="7">
    <w:abstractNumId w:val="5"/>
  </w:num>
  <w:num w:numId="8">
    <w:abstractNumId w:val="18"/>
  </w:num>
  <w:num w:numId="9">
    <w:abstractNumId w:val="10"/>
  </w:num>
  <w:num w:numId="10">
    <w:abstractNumId w:val="16"/>
  </w:num>
  <w:num w:numId="11">
    <w:abstractNumId w:val="9"/>
  </w:num>
  <w:num w:numId="12">
    <w:abstractNumId w:val="24"/>
  </w:num>
  <w:num w:numId="13">
    <w:abstractNumId w:val="14"/>
  </w:num>
  <w:num w:numId="14">
    <w:abstractNumId w:val="20"/>
  </w:num>
  <w:num w:numId="15">
    <w:abstractNumId w:val="8"/>
  </w:num>
  <w:num w:numId="16">
    <w:abstractNumId w:val="17"/>
  </w:num>
  <w:num w:numId="17">
    <w:abstractNumId w:val="21"/>
  </w:num>
  <w:num w:numId="18">
    <w:abstractNumId w:val="13"/>
  </w:num>
  <w:num w:numId="19">
    <w:abstractNumId w:val="2"/>
  </w:num>
  <w:num w:numId="20">
    <w:abstractNumId w:val="4"/>
  </w:num>
  <w:num w:numId="21">
    <w:abstractNumId w:val="9"/>
  </w:num>
  <w:num w:numId="22">
    <w:abstractNumId w:val="3"/>
  </w:num>
  <w:num w:numId="23">
    <w:abstractNumId w:val="9"/>
  </w:num>
  <w:num w:numId="24">
    <w:abstractNumId w:val="1"/>
  </w:num>
  <w:num w:numId="25">
    <w:abstractNumId w:val="0"/>
  </w:num>
  <w:num w:numId="26">
    <w:abstractNumId w:val="22"/>
  </w:num>
  <w:num w:numId="27">
    <w:abstractNumId w:val="19"/>
  </w:num>
  <w:num w:numId="28">
    <w:abstractNumId w:val="21"/>
  </w:num>
  <w:num w:numId="29">
    <w:abstractNumId w:val="21"/>
  </w:num>
  <w:num w:numId="30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D0"/>
    <w:rsid w:val="00021611"/>
    <w:rsid w:val="000768B1"/>
    <w:rsid w:val="00086082"/>
    <w:rsid w:val="000A08DF"/>
    <w:rsid w:val="00171E5B"/>
    <w:rsid w:val="00173FA1"/>
    <w:rsid w:val="001973C4"/>
    <w:rsid w:val="001E544B"/>
    <w:rsid w:val="002026A9"/>
    <w:rsid w:val="00227B8A"/>
    <w:rsid w:val="00227DB4"/>
    <w:rsid w:val="00250387"/>
    <w:rsid w:val="002701C0"/>
    <w:rsid w:val="00295738"/>
    <w:rsid w:val="00296C92"/>
    <w:rsid w:val="002A4088"/>
    <w:rsid w:val="002B18D4"/>
    <w:rsid w:val="002B1B8A"/>
    <w:rsid w:val="002C6C8C"/>
    <w:rsid w:val="002D3ED1"/>
    <w:rsid w:val="002E66EA"/>
    <w:rsid w:val="002E7DE5"/>
    <w:rsid w:val="002F612F"/>
    <w:rsid w:val="003433DA"/>
    <w:rsid w:val="0039397C"/>
    <w:rsid w:val="003939E1"/>
    <w:rsid w:val="003E01D0"/>
    <w:rsid w:val="00405836"/>
    <w:rsid w:val="00436F87"/>
    <w:rsid w:val="00440DB5"/>
    <w:rsid w:val="00443CA9"/>
    <w:rsid w:val="00445521"/>
    <w:rsid w:val="004608A4"/>
    <w:rsid w:val="004A7D51"/>
    <w:rsid w:val="004B7F9B"/>
    <w:rsid w:val="004C2CF0"/>
    <w:rsid w:val="0052671E"/>
    <w:rsid w:val="00526901"/>
    <w:rsid w:val="005429D2"/>
    <w:rsid w:val="00543502"/>
    <w:rsid w:val="00547A74"/>
    <w:rsid w:val="00561F8C"/>
    <w:rsid w:val="00563A0B"/>
    <w:rsid w:val="00582A9E"/>
    <w:rsid w:val="005B54F0"/>
    <w:rsid w:val="005D0167"/>
    <w:rsid w:val="005E467C"/>
    <w:rsid w:val="005E7363"/>
    <w:rsid w:val="00621BDB"/>
    <w:rsid w:val="00621E62"/>
    <w:rsid w:val="00670B05"/>
    <w:rsid w:val="0068256B"/>
    <w:rsid w:val="00685D22"/>
    <w:rsid w:val="006876B2"/>
    <w:rsid w:val="00697541"/>
    <w:rsid w:val="006B1921"/>
    <w:rsid w:val="006C0E44"/>
    <w:rsid w:val="006E26DE"/>
    <w:rsid w:val="006F6B8D"/>
    <w:rsid w:val="006F6EF7"/>
    <w:rsid w:val="00702D5F"/>
    <w:rsid w:val="007356D2"/>
    <w:rsid w:val="007854BE"/>
    <w:rsid w:val="00793F83"/>
    <w:rsid w:val="007B215D"/>
    <w:rsid w:val="007C38B8"/>
    <w:rsid w:val="007E2531"/>
    <w:rsid w:val="007E6281"/>
    <w:rsid w:val="00826F1B"/>
    <w:rsid w:val="00834296"/>
    <w:rsid w:val="00835923"/>
    <w:rsid w:val="00843EF0"/>
    <w:rsid w:val="00862690"/>
    <w:rsid w:val="00883055"/>
    <w:rsid w:val="00891E09"/>
    <w:rsid w:val="008940F6"/>
    <w:rsid w:val="008A4773"/>
    <w:rsid w:val="008E6592"/>
    <w:rsid w:val="009015D8"/>
    <w:rsid w:val="00921C89"/>
    <w:rsid w:val="0093429F"/>
    <w:rsid w:val="0093761E"/>
    <w:rsid w:val="00974505"/>
    <w:rsid w:val="009904A5"/>
    <w:rsid w:val="009B5E34"/>
    <w:rsid w:val="009C4616"/>
    <w:rsid w:val="009D6143"/>
    <w:rsid w:val="009E1815"/>
    <w:rsid w:val="009E6379"/>
    <w:rsid w:val="009E6E34"/>
    <w:rsid w:val="009F1EBB"/>
    <w:rsid w:val="009F3881"/>
    <w:rsid w:val="00A0675C"/>
    <w:rsid w:val="00A34437"/>
    <w:rsid w:val="00A5597A"/>
    <w:rsid w:val="00A666F7"/>
    <w:rsid w:val="00A80CF5"/>
    <w:rsid w:val="00AE2745"/>
    <w:rsid w:val="00B025B0"/>
    <w:rsid w:val="00B27D0C"/>
    <w:rsid w:val="00B57088"/>
    <w:rsid w:val="00B742E4"/>
    <w:rsid w:val="00B80565"/>
    <w:rsid w:val="00B946A0"/>
    <w:rsid w:val="00BC0A35"/>
    <w:rsid w:val="00BC0E71"/>
    <w:rsid w:val="00BF5016"/>
    <w:rsid w:val="00C20C17"/>
    <w:rsid w:val="00C33B32"/>
    <w:rsid w:val="00C51F4A"/>
    <w:rsid w:val="00C530B4"/>
    <w:rsid w:val="00C776E1"/>
    <w:rsid w:val="00C82D6E"/>
    <w:rsid w:val="00C839FC"/>
    <w:rsid w:val="00CC6675"/>
    <w:rsid w:val="00CE64A1"/>
    <w:rsid w:val="00CF5BFA"/>
    <w:rsid w:val="00D03ED2"/>
    <w:rsid w:val="00D16FCD"/>
    <w:rsid w:val="00D3057D"/>
    <w:rsid w:val="00D53A83"/>
    <w:rsid w:val="00D86F2E"/>
    <w:rsid w:val="00DB4471"/>
    <w:rsid w:val="00DD0AFE"/>
    <w:rsid w:val="00E33C05"/>
    <w:rsid w:val="00E606A9"/>
    <w:rsid w:val="00E65571"/>
    <w:rsid w:val="00E661A0"/>
    <w:rsid w:val="00E74800"/>
    <w:rsid w:val="00E87A8D"/>
    <w:rsid w:val="00EA1DF1"/>
    <w:rsid w:val="00EA2339"/>
    <w:rsid w:val="00EB27A3"/>
    <w:rsid w:val="00ED4E41"/>
    <w:rsid w:val="00EE0FAD"/>
    <w:rsid w:val="00EE5030"/>
    <w:rsid w:val="00EE6B9C"/>
    <w:rsid w:val="00F36170"/>
    <w:rsid w:val="00F61255"/>
    <w:rsid w:val="00F83C76"/>
    <w:rsid w:val="00F9270F"/>
    <w:rsid w:val="00FB15DD"/>
    <w:rsid w:val="00FB25EE"/>
    <w:rsid w:val="00FC0BC3"/>
    <w:rsid w:val="00FD1621"/>
    <w:rsid w:val="00F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5C58D"/>
  <w15:chartTrackingRefBased/>
  <w15:docId w15:val="{E604D872-7F6B-4627-97E8-B1EF9D31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738"/>
    <w:pPr>
      <w:spacing w:after="0" w:line="36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D86F2E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color w:val="0054A6" w:themeColor="accent1"/>
      <w:sz w:val="38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BC0A35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2178B0"/>
      <w:sz w:val="22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BC0A35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4B555A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BC0A35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BodyText"/>
    <w:link w:val="Heading5Char"/>
    <w:uiPriority w:val="1"/>
    <w:rsid w:val="005E7363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</w:rPr>
  </w:style>
  <w:style w:type="paragraph" w:styleId="Heading9">
    <w:name w:val="heading 9"/>
    <w:aliases w:val="Appendix H11"/>
    <w:basedOn w:val="Heading1"/>
    <w:next w:val="BodyText"/>
    <w:link w:val="Heading9Char"/>
    <w:uiPriority w:val="99"/>
    <w:semiHidden/>
    <w:qFormat/>
    <w:rsid w:val="00670B05"/>
    <w:pPr>
      <w:pageBreakBefore/>
      <w:numPr>
        <w:numId w:val="9"/>
      </w:numPr>
      <w:outlineLvl w:val="8"/>
    </w:pPr>
    <w:rPr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B57088"/>
    <w:pPr>
      <w:numPr>
        <w:numId w:val="13"/>
      </w:numPr>
      <w:spacing w:before="60" w:after="60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D86F2E"/>
    <w:rPr>
      <w:rFonts w:asciiTheme="majorHAnsi" w:eastAsiaTheme="majorEastAsia" w:hAnsiTheme="majorHAnsi" w:cstheme="majorBidi"/>
      <w:b/>
      <w:color w:val="0054A6" w:themeColor="accent1"/>
      <w:sz w:val="38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14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BC0A35"/>
    <w:rPr>
      <w:rFonts w:asciiTheme="majorHAnsi" w:eastAsiaTheme="majorEastAsia" w:hAnsiTheme="majorHAnsi" w:cstheme="majorBidi"/>
      <w:b/>
      <w:color w:val="2178B0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14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BC0A35"/>
    <w:rPr>
      <w:rFonts w:asciiTheme="majorHAnsi" w:eastAsiaTheme="majorEastAsia" w:hAnsiTheme="majorHAnsi" w:cstheme="majorBidi"/>
      <w:b/>
      <w:color w:val="4B555A"/>
      <w:sz w:val="17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14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BC0A35"/>
    <w:rPr>
      <w:rFonts w:asciiTheme="majorHAnsi" w:eastAsiaTheme="majorEastAsia" w:hAnsiTheme="majorHAnsi" w:cstheme="majorBidi"/>
      <w:b/>
      <w:i/>
      <w:iCs/>
      <w:sz w:val="17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14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5E7363"/>
    <w:rPr>
      <w:rFonts w:asciiTheme="majorHAnsi" w:eastAsiaTheme="majorEastAsia" w:hAnsiTheme="majorHAnsi" w:cstheme="majorBidi"/>
      <w:i/>
    </w:rPr>
  </w:style>
  <w:style w:type="paragraph" w:customStyle="1" w:styleId="NbrHeading5">
    <w:name w:val="Nbr Heading 5"/>
    <w:basedOn w:val="Heading5"/>
    <w:next w:val="BodyText"/>
    <w:uiPriority w:val="1"/>
    <w:rsid w:val="00834296"/>
    <w:pPr>
      <w:numPr>
        <w:ilvl w:val="4"/>
        <w:numId w:val="14"/>
      </w:numPr>
    </w:pPr>
  </w:style>
  <w:style w:type="paragraph" w:styleId="Caption">
    <w:name w:val="caption"/>
    <w:basedOn w:val="Normal"/>
    <w:next w:val="FigureStyle"/>
    <w:uiPriority w:val="99"/>
    <w:semiHidden/>
    <w:rsid w:val="00B742E4"/>
    <w:pPr>
      <w:keepNext/>
      <w:tabs>
        <w:tab w:val="left" w:pos="1134"/>
      </w:tabs>
      <w:spacing w:before="240" w:after="120"/>
      <w:ind w:left="1134" w:hanging="1134"/>
      <w:jc w:val="center"/>
    </w:pPr>
    <w:rPr>
      <w:b/>
      <w:iCs/>
      <w:szCs w:val="18"/>
    </w:rPr>
  </w:style>
  <w:style w:type="paragraph" w:customStyle="1" w:styleId="TableCaption">
    <w:name w:val="Table Caption"/>
    <w:basedOn w:val="BodyText"/>
    <w:next w:val="BodyText"/>
    <w:uiPriority w:val="99"/>
    <w:semiHidden/>
    <w:rsid w:val="00B742E4"/>
    <w:pPr>
      <w:keepNext/>
      <w:tabs>
        <w:tab w:val="left" w:pos="1134"/>
      </w:tabs>
      <w:spacing w:before="240" w:line="240" w:lineRule="auto"/>
      <w:ind w:left="1134" w:hanging="1134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39397C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39397C"/>
    <w:rPr>
      <w:sz w:val="20"/>
    </w:rPr>
  </w:style>
  <w:style w:type="paragraph" w:customStyle="1" w:styleId="FigureStyle">
    <w:name w:val="Figure Style"/>
    <w:basedOn w:val="Normal"/>
    <w:next w:val="BodyText"/>
    <w:uiPriority w:val="99"/>
    <w:semiHidden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5429D2"/>
    <w:pPr>
      <w:numPr>
        <w:numId w:val="10"/>
      </w:numPr>
      <w:spacing w:before="60" w:after="60"/>
      <w:ind w:left="641"/>
    </w:pPr>
  </w:style>
  <w:style w:type="numbering" w:customStyle="1" w:styleId="ListBullet">
    <w:name w:val="List_Bullet"/>
    <w:uiPriority w:val="99"/>
    <w:rsid w:val="00BC0A35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BC0A35"/>
    <w:pPr>
      <w:numPr>
        <w:numId w:val="11"/>
      </w:numPr>
      <w:spacing w:before="60" w:after="60"/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BC0A35"/>
    <w:pPr>
      <w:numPr>
        <w:numId w:val="2"/>
      </w:numPr>
    </w:pPr>
  </w:style>
  <w:style w:type="numbering" w:customStyle="1" w:styleId="ListParagraph">
    <w:name w:val="List_Paragraph"/>
    <w:uiPriority w:val="99"/>
    <w:rsid w:val="00B57088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BC0A35"/>
    <w:pPr>
      <w:numPr>
        <w:numId w:val="12"/>
      </w:numPr>
      <w:spacing w:before="60" w:after="60"/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BC0A35"/>
    <w:pPr>
      <w:numPr>
        <w:numId w:val="4"/>
      </w:numPr>
    </w:pPr>
  </w:style>
  <w:style w:type="numbering" w:customStyle="1" w:styleId="ListNbrHeading">
    <w:name w:val="List_NbrHeading"/>
    <w:uiPriority w:val="99"/>
    <w:rsid w:val="00883055"/>
    <w:pPr>
      <w:numPr>
        <w:numId w:val="15"/>
      </w:numPr>
    </w:pPr>
  </w:style>
  <w:style w:type="paragraph" w:styleId="Title">
    <w:name w:val="Title"/>
    <w:basedOn w:val="Normal"/>
    <w:next w:val="BodyText"/>
    <w:link w:val="TitleChar"/>
    <w:uiPriority w:val="10"/>
    <w:rsid w:val="004C2CF0"/>
    <w:pPr>
      <w:spacing w:before="240" w:after="240" w:line="216" w:lineRule="auto"/>
    </w:pPr>
    <w:rPr>
      <w:rFonts w:asciiTheme="majorHAnsi" w:eastAsiaTheme="majorEastAsia" w:hAnsiTheme="majorHAnsi" w:cstheme="majorBidi"/>
      <w:b/>
      <w:color w:val="0054A6" w:themeColor="accent1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2CF0"/>
    <w:rPr>
      <w:rFonts w:asciiTheme="majorHAnsi" w:eastAsiaTheme="majorEastAsia" w:hAnsiTheme="majorHAnsi" w:cstheme="majorBidi"/>
      <w:b/>
      <w:color w:val="0054A6" w:themeColor="accent1"/>
      <w:sz w:val="104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C20C17"/>
    <w:pPr>
      <w:numPr>
        <w:ilvl w:val="1"/>
      </w:numPr>
      <w:spacing w:before="360" w:after="360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20C17"/>
    <w:rPr>
      <w:rFonts w:eastAsiaTheme="minorEastAsia"/>
      <w:sz w:val="32"/>
    </w:rPr>
  </w:style>
  <w:style w:type="paragraph" w:styleId="TOCHeading">
    <w:name w:val="TOC Heading"/>
    <w:basedOn w:val="Heading1"/>
    <w:next w:val="Normal"/>
    <w:uiPriority w:val="39"/>
    <w:rsid w:val="00B742E4"/>
    <w:pPr>
      <w:spacing w:before="480"/>
      <w:outlineLvl w:val="9"/>
    </w:pPr>
  </w:style>
  <w:style w:type="paragraph" w:styleId="TOC4">
    <w:name w:val="toc 4"/>
    <w:basedOn w:val="TOC1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TOC5">
    <w:name w:val="toc 5"/>
    <w:basedOn w:val="TOC2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TOC1">
    <w:name w:val="toc 1"/>
    <w:basedOn w:val="Normal"/>
    <w:next w:val="Normal"/>
    <w:uiPriority w:val="39"/>
    <w:rsid w:val="006E26DE"/>
    <w:pPr>
      <w:tabs>
        <w:tab w:val="right" w:leader="dot" w:pos="10064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Quote">
    <w:name w:val="Quote"/>
    <w:aliases w:val="Quote/Pullquote"/>
    <w:basedOn w:val="BodyText"/>
    <w:next w:val="Normal"/>
    <w:link w:val="QuoteChar"/>
    <w:uiPriority w:val="8"/>
    <w:rsid w:val="00883055"/>
    <w:pPr>
      <w:spacing w:before="240" w:after="240"/>
    </w:pPr>
    <w:rPr>
      <w:iCs/>
      <w:color w:val="0054A6" w:themeColor="accent1"/>
      <w:sz w:val="25"/>
    </w:rPr>
  </w:style>
  <w:style w:type="paragraph" w:styleId="TOC2">
    <w:name w:val="toc 2"/>
    <w:basedOn w:val="Normal"/>
    <w:next w:val="Normal"/>
    <w:uiPriority w:val="39"/>
    <w:rsid w:val="006E26DE"/>
    <w:pPr>
      <w:tabs>
        <w:tab w:val="right" w:leader="dot" w:pos="10064"/>
      </w:tabs>
      <w:spacing w:before="60" w:after="60"/>
    </w:pPr>
  </w:style>
  <w:style w:type="paragraph" w:styleId="TOC3">
    <w:name w:val="toc 3"/>
    <w:basedOn w:val="Normal"/>
    <w:next w:val="Normal"/>
    <w:uiPriority w:val="39"/>
    <w:rsid w:val="006E26DE"/>
    <w:pPr>
      <w:tabs>
        <w:tab w:val="right" w:leader="dot" w:pos="10064"/>
      </w:tabs>
      <w:spacing w:before="20" w:after="20"/>
    </w:pPr>
    <w:rPr>
      <w:sz w:val="16"/>
    </w:rPr>
  </w:style>
  <w:style w:type="character" w:customStyle="1" w:styleId="QuoteChar">
    <w:name w:val="Quote Char"/>
    <w:aliases w:val="Quote/Pullquote Char"/>
    <w:basedOn w:val="DefaultParagraphFont"/>
    <w:link w:val="Quote"/>
    <w:uiPriority w:val="8"/>
    <w:rsid w:val="00883055"/>
    <w:rPr>
      <w:iCs/>
      <w:color w:val="0054A6" w:themeColor="accent1"/>
      <w:sz w:val="25"/>
    </w:rPr>
  </w:style>
  <w:style w:type="paragraph" w:styleId="Footer">
    <w:name w:val="footer"/>
    <w:basedOn w:val="Normal"/>
    <w:link w:val="FooterChar"/>
    <w:uiPriority w:val="99"/>
    <w:rsid w:val="00F61255"/>
    <w:pPr>
      <w:spacing w:before="80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61255"/>
    <w:rPr>
      <w:sz w:val="15"/>
    </w:rPr>
  </w:style>
  <w:style w:type="paragraph" w:styleId="Header">
    <w:name w:val="header"/>
    <w:basedOn w:val="Normal"/>
    <w:link w:val="HeaderChar"/>
    <w:uiPriority w:val="99"/>
    <w:rsid w:val="004C2CF0"/>
    <w:pPr>
      <w:ind w:right="6123"/>
    </w:pPr>
    <w:rPr>
      <w:b/>
      <w:caps/>
      <w:color w:val="0054A6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4C2CF0"/>
    <w:rPr>
      <w:b/>
      <w:caps/>
      <w:color w:val="0054A6" w:themeColor="accent1"/>
      <w:sz w:val="20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WNSW">
    <w:name w:val="Table WNSW"/>
    <w:basedOn w:val="TableNormal"/>
    <w:uiPriority w:val="99"/>
    <w:rsid w:val="004C2CF0"/>
    <w:pPr>
      <w:spacing w:after="0" w:line="240" w:lineRule="auto"/>
    </w:pPr>
    <w:tblPr>
      <w:tblStyleRowBandSize w:val="1"/>
      <w:tblStyleColBandSize w:val="1"/>
      <w:tblBorders>
        <w:top w:val="single" w:sz="4" w:space="0" w:color="63CBE8" w:themeColor="accent2"/>
        <w:bottom w:val="single" w:sz="4" w:space="0" w:color="63CBE8" w:themeColor="accent2"/>
        <w:insideH w:val="single" w:sz="4" w:space="0" w:color="63CBE8" w:themeColor="accent2"/>
        <w:insideV w:val="single" w:sz="4" w:space="0" w:color="63CBE8" w:themeColor="accent2"/>
      </w:tblBorders>
      <w:tblCellMar>
        <w:left w:w="0" w:type="dxa"/>
        <w:right w:w="0" w:type="dxa"/>
      </w:tblCellMar>
    </w:tblPr>
    <w:tblStylePr w:type="firstRow">
      <w:rPr>
        <w:color w:val="0054A6" w:themeColor="accent1"/>
      </w:rPr>
      <w:tblPr/>
      <w:tcPr>
        <w:tcBorders>
          <w:top w:val="single" w:sz="4" w:space="0" w:color="0054A6" w:themeColor="accent1"/>
          <w:left w:val="nil"/>
          <w:bottom w:val="single" w:sz="4" w:space="0" w:color="0054A6" w:themeColor="accent1"/>
          <w:right w:val="nil"/>
          <w:insideH w:val="nil"/>
          <w:insideV w:val="single" w:sz="4" w:space="0" w:color="63CBE8" w:themeColor="accent2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shd w:val="clear" w:color="auto" w:fill="E9F7FE"/>
      </w:tcPr>
    </w:tblStylePr>
    <w:tblStylePr w:type="firstCol">
      <w:rPr>
        <w:color w:val="0054A6" w:themeColor="accent1"/>
      </w:rPr>
      <w:tblPr/>
      <w:tcPr>
        <w:shd w:val="clear" w:color="auto" w:fill="FFFFFF" w:themeFill="background1"/>
      </w:tcPr>
    </w:tblStylePr>
    <w:tblStylePr w:type="lastCol">
      <w:tblPr/>
      <w:tcPr>
        <w:shd w:val="clear" w:color="auto" w:fill="E9F7FE"/>
      </w:tcPr>
    </w:tblStylePr>
    <w:tblStylePr w:type="band2Vert">
      <w:tblPr/>
      <w:tcPr>
        <w:shd w:val="clear" w:color="auto" w:fill="E9F7FE"/>
      </w:tcPr>
    </w:tblStylePr>
    <w:tblStylePr w:type="band2Horz">
      <w:tblPr/>
      <w:tcPr>
        <w:shd w:val="clear" w:color="auto" w:fill="E9F7FE"/>
      </w:tcPr>
    </w:tblStylePr>
  </w:style>
  <w:style w:type="paragraph" w:customStyle="1" w:styleId="PulloutBoxHeading">
    <w:name w:val="Pullout Box Heading"/>
    <w:basedOn w:val="Normal"/>
    <w:uiPriority w:val="5"/>
    <w:qFormat/>
    <w:rsid w:val="00E606A9"/>
    <w:pPr>
      <w:spacing w:before="120" w:after="120"/>
    </w:pPr>
    <w:rPr>
      <w:b/>
      <w:color w:val="0054A6" w:themeColor="accent1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80565"/>
    <w:rPr>
      <w:color w:val="605E5C"/>
      <w:shd w:val="clear" w:color="auto" w:fill="E1DFDD"/>
    </w:r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883055"/>
    <w:rPr>
      <w:b/>
      <w:color w:val="0054A6" w:themeColor="accent1"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5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6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5"/>
      </w:numPr>
    </w:pPr>
  </w:style>
  <w:style w:type="numbering" w:customStyle="1" w:styleId="ListTableNumber">
    <w:name w:val="List_TableNumber"/>
    <w:uiPriority w:val="99"/>
    <w:rsid w:val="00B025B0"/>
    <w:pPr>
      <w:numPr>
        <w:numId w:val="6"/>
      </w:numPr>
    </w:pPr>
  </w:style>
  <w:style w:type="paragraph" w:customStyle="1" w:styleId="CoverDetails">
    <w:name w:val="Cover Details"/>
    <w:basedOn w:val="Normal"/>
    <w:next w:val="BodyText"/>
    <w:uiPriority w:val="12"/>
    <w:rsid w:val="00E87A8D"/>
    <w:pPr>
      <w:spacing w:before="240" w:after="240" w:line="264" w:lineRule="auto"/>
    </w:pPr>
    <w:rPr>
      <w:b/>
      <w:sz w:val="24"/>
    </w:rPr>
  </w:style>
  <w:style w:type="numbering" w:customStyle="1" w:styleId="ListAppendix">
    <w:name w:val="List_Appendix"/>
    <w:uiPriority w:val="99"/>
    <w:rsid w:val="009E6379"/>
    <w:pPr>
      <w:numPr>
        <w:numId w:val="7"/>
      </w:numPr>
    </w:pPr>
  </w:style>
  <w:style w:type="paragraph" w:styleId="TOC8">
    <w:name w:val="toc 8"/>
    <w:basedOn w:val="TOC2"/>
    <w:next w:val="Normal"/>
    <w:uiPriority w:val="39"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unhideWhenUsed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0054A6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8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99"/>
    <w:semiHidden/>
    <w:rsid w:val="00883055"/>
    <w:rPr>
      <w:rFonts w:asciiTheme="majorHAnsi" w:eastAsiaTheme="majorEastAsia" w:hAnsiTheme="majorHAnsi" w:cstheme="majorBidi"/>
      <w:b/>
      <w:iCs/>
      <w:color w:val="272727" w:themeColor="text1" w:themeTint="D8"/>
      <w:sz w:val="38"/>
      <w:szCs w:val="21"/>
    </w:rPr>
  </w:style>
  <w:style w:type="paragraph" w:styleId="FootnoteText">
    <w:name w:val="footnote text"/>
    <w:basedOn w:val="Normal"/>
    <w:link w:val="FootnoteTextChar"/>
    <w:uiPriority w:val="99"/>
    <w:semiHidden/>
    <w:rsid w:val="00C20C17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C17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0054A6" w:themeColor="followedHyperlink"/>
      <w:u w:val="single"/>
    </w:rPr>
  </w:style>
  <w:style w:type="paragraph" w:customStyle="1" w:styleId="ListBulletBlack">
    <w:name w:val="List Bullet Black"/>
    <w:basedOn w:val="ListBullet0"/>
    <w:next w:val="BodyText"/>
    <w:link w:val="ListBulletBlackChar"/>
    <w:qFormat/>
    <w:rsid w:val="00F9270F"/>
    <w:pPr>
      <w:numPr>
        <w:numId w:val="16"/>
      </w:numPr>
    </w:pPr>
  </w:style>
  <w:style w:type="paragraph" w:customStyle="1" w:styleId="ListBulletDarkBlue">
    <w:name w:val="List Bullet Dark Blue"/>
    <w:basedOn w:val="BodyText"/>
    <w:link w:val="ListBulletDarkBlueChar"/>
    <w:qFormat/>
    <w:rsid w:val="002B18D4"/>
    <w:pPr>
      <w:numPr>
        <w:numId w:val="17"/>
      </w:numPr>
      <w:spacing w:before="60" w:after="60"/>
    </w:pPr>
  </w:style>
  <w:style w:type="character" w:customStyle="1" w:styleId="ListBulletBlackChar">
    <w:name w:val="List Bullet Black Char"/>
    <w:basedOn w:val="DefaultParagraphFont"/>
    <w:link w:val="ListBulletBlack"/>
    <w:rsid w:val="00F9270F"/>
    <w:rPr>
      <w:sz w:val="20"/>
    </w:rPr>
  </w:style>
  <w:style w:type="character" w:customStyle="1" w:styleId="ListBulletDarkBlueChar">
    <w:name w:val="List Bullet Dark Blue Char"/>
    <w:basedOn w:val="Heading1Char"/>
    <w:link w:val="ListBulletDarkBlue"/>
    <w:rsid w:val="002B18D4"/>
    <w:rPr>
      <w:rFonts w:asciiTheme="majorHAnsi" w:eastAsiaTheme="majorEastAsia" w:hAnsiTheme="majorHAnsi" w:cstheme="majorBidi"/>
      <w:b w:val="0"/>
      <w:color w:val="0054A6" w:themeColor="accent1"/>
      <w:sz w:val="2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D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D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E50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nsw.com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nsw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me.wilson\AppData\Local\Temp\Temp1_WNSW_224407_Branded%20communications_Letterhead_FA.zip\Word%20Templates\WNSW_224407_Branded%20communications_Letterhead%202%20(Parramatta)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A4E01B2409491586E355541443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DEC42-967F-4ECC-BD34-5ECC07721281}"/>
      </w:docPartPr>
      <w:docPartBody>
        <w:p w:rsidR="008B391C" w:rsidRDefault="00644C96" w:rsidP="00644C96">
          <w:pPr>
            <w:pStyle w:val="B0A4E01B2409491586E3555414432B02"/>
          </w:pPr>
          <w:r w:rsidRPr="000E2F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96"/>
    <w:rsid w:val="000221E4"/>
    <w:rsid w:val="00201A2E"/>
    <w:rsid w:val="00602C3C"/>
    <w:rsid w:val="00644C96"/>
    <w:rsid w:val="00816297"/>
    <w:rsid w:val="00851586"/>
    <w:rsid w:val="00895678"/>
    <w:rsid w:val="008B391C"/>
    <w:rsid w:val="009005AC"/>
    <w:rsid w:val="00930328"/>
    <w:rsid w:val="00930674"/>
    <w:rsid w:val="00955955"/>
    <w:rsid w:val="009D00F9"/>
    <w:rsid w:val="00A20911"/>
    <w:rsid w:val="00C0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C96"/>
    <w:rPr>
      <w:color w:val="808080"/>
    </w:rPr>
  </w:style>
  <w:style w:type="paragraph" w:customStyle="1" w:styleId="B0A4E01B2409491586E3555414432B02">
    <w:name w:val="B0A4E01B2409491586E3555414432B02"/>
    <w:rsid w:val="00644C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aterNSW Dark Blue">
      <a:dk1>
        <a:sysClr val="windowText" lastClr="000000"/>
      </a:dk1>
      <a:lt1>
        <a:sysClr val="window" lastClr="FFFFFF"/>
      </a:lt1>
      <a:dk2>
        <a:srgbClr val="68757A"/>
      </a:dk2>
      <a:lt2>
        <a:srgbClr val="E3E4E4"/>
      </a:lt2>
      <a:accent1>
        <a:srgbClr val="0054A6"/>
      </a:accent1>
      <a:accent2>
        <a:srgbClr val="63CBE8"/>
      </a:accent2>
      <a:accent3>
        <a:srgbClr val="BED12A"/>
      </a:accent3>
      <a:accent4>
        <a:srgbClr val="FFCD34"/>
      </a:accent4>
      <a:accent5>
        <a:srgbClr val="F36C21"/>
      </a:accent5>
      <a:accent6>
        <a:srgbClr val="91B0C1"/>
      </a:accent6>
      <a:hlink>
        <a:srgbClr val="0054A6"/>
      </a:hlink>
      <a:folHlink>
        <a:srgbClr val="0054A6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11AC809DD16A40ABF4E679927DD31D" ma:contentTypeVersion="9" ma:contentTypeDescription="Create a new document." ma:contentTypeScope="" ma:versionID="9bd810cf4cde9d5dca8999d1dcb2cf86">
  <xsd:schema xmlns:xsd="http://www.w3.org/2001/XMLSchema" xmlns:xs="http://www.w3.org/2001/XMLSchema" xmlns:p="http://schemas.microsoft.com/office/2006/metadata/properties" xmlns:ns3="bfe9bf79-1ef6-405d-ad94-715a9ec8c472" targetNamespace="http://schemas.microsoft.com/office/2006/metadata/properties" ma:root="true" ma:fieldsID="b8228e6c790eb6683a26db5c1531d475" ns3:_="">
    <xsd:import namespace="bfe9bf79-1ef6-405d-ad94-715a9ec8c4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9bf79-1ef6-405d-ad94-715a9ec8c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47CA43-FE65-4AA9-AA3C-CC8CC288FC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3E6809-F6B8-4A2D-A3D2-13BE8E866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9bf79-1ef6-405d-ad94-715a9ec8c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697402-6305-4F25-84B5-AA1B7FA023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BDD73F-B962-45C6-939D-95175D10AE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WNSW_224407_Branded communications_Letterhead 2 (Parramatta) template</Template>
  <TotalTime>1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Wilson</dc:creator>
  <cp:keywords/>
  <dc:description/>
  <cp:lastModifiedBy>Jessica Moran</cp:lastModifiedBy>
  <cp:revision>2</cp:revision>
  <cp:lastPrinted>2019-08-28T00:49:00Z</cp:lastPrinted>
  <dcterms:created xsi:type="dcterms:W3CDTF">2022-07-06T02:53:00Z</dcterms:created>
  <dcterms:modified xsi:type="dcterms:W3CDTF">2022-07-06T02:53:00Z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0x0101001C11AC809DD16A40ABF4E679927DD31D</vt:lpwstr>
  </property>
</Properties>
</file>