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EC5CD" w14:textId="77777777" w:rsidR="00B624D5" w:rsidRDefault="00B624D5" w:rsidP="00E65571">
      <w:pPr>
        <w:pStyle w:val="BodyText"/>
        <w:rPr>
          <w:b/>
          <w:bCs/>
          <w:sz w:val="17"/>
          <w:lang w:val="en-US"/>
        </w:rPr>
      </w:pPr>
      <w:bookmarkStart w:id="0" w:name="_Toc528314165"/>
      <w:bookmarkStart w:id="1" w:name="_Toc479691425"/>
    </w:p>
    <w:p w14:paraId="3AE70C67" w14:textId="77777777" w:rsidR="00B624D5" w:rsidRDefault="00B624D5" w:rsidP="00E65571">
      <w:pPr>
        <w:pStyle w:val="BodyText"/>
        <w:rPr>
          <w:b/>
          <w:bCs/>
          <w:sz w:val="17"/>
          <w:lang w:val="en-US"/>
        </w:rPr>
      </w:pPr>
    </w:p>
    <w:p w14:paraId="6F15CAFF" w14:textId="77777777" w:rsidR="00B624D5" w:rsidRDefault="00B624D5" w:rsidP="00E65571">
      <w:pPr>
        <w:pStyle w:val="BodyText"/>
        <w:rPr>
          <w:b/>
          <w:bCs/>
          <w:sz w:val="17"/>
          <w:lang w:val="en-US"/>
        </w:rPr>
      </w:pPr>
    </w:p>
    <w:sdt>
      <w:sdtPr>
        <w:rPr>
          <w:b/>
          <w:bCs/>
          <w:sz w:val="17"/>
          <w:lang w:val="en-US"/>
        </w:rPr>
        <w:alias w:val="Example Styles - click this tab and press Delete"/>
        <w:tag w:val="Example Styles - click this tab and press Delete"/>
        <w:id w:val="677235775"/>
        <w:placeholder>
          <w:docPart w:val="B0A4E01B2409491586E3555414432B02"/>
        </w:placeholder>
      </w:sdtPr>
      <w:sdtEndPr>
        <w:rPr>
          <w:b w:val="0"/>
          <w:bCs w:val="0"/>
          <w:sz w:val="20"/>
          <w:lang w:val="en-AU"/>
        </w:rPr>
      </w:sdtEndPr>
      <w:sdtContent>
        <w:bookmarkEnd w:id="1" w:displacedByCustomXml="prev"/>
        <w:bookmarkEnd w:id="0" w:displacedByCustomXml="prev"/>
        <w:bookmarkStart w:id="2" w:name="_Toc528314169" w:displacedByCustomXml="prev"/>
        <w:p w14:paraId="57D06C86" w14:textId="339B9A62" w:rsidR="00E65571" w:rsidRPr="00E65571" w:rsidRDefault="0043174D" w:rsidP="00E65571">
          <w:pPr>
            <w:pStyle w:val="BodyText"/>
          </w:pPr>
          <w:r w:rsidRPr="00E65571">
            <w:rPr>
              <w:b/>
              <w:sz w:val="24"/>
            </w:rPr>
            <w:t>Business Unit</w:t>
          </w:r>
          <w:r>
            <w:rPr>
              <w:b/>
              <w:sz w:val="24"/>
            </w:rPr>
            <w:t xml:space="preserve">: </w:t>
          </w:r>
          <w:r w:rsidR="000841DD">
            <w:rPr>
              <w:b/>
              <w:sz w:val="24"/>
            </w:rPr>
            <w:t>Operations</w:t>
          </w:r>
          <w:r w:rsidR="00E65571" w:rsidRPr="00E65571">
            <w:rPr>
              <w:b/>
              <w:sz w:val="24"/>
            </w:rPr>
            <w:br/>
            <w:t>Reporting to</w:t>
          </w:r>
          <w:r>
            <w:rPr>
              <w:b/>
              <w:sz w:val="24"/>
            </w:rPr>
            <w:t>:</w:t>
          </w:r>
          <w:r w:rsidR="00E65571" w:rsidRPr="00E65571">
            <w:rPr>
              <w:b/>
              <w:sz w:val="24"/>
            </w:rPr>
            <w:t xml:space="preserve"> </w:t>
          </w:r>
          <w:r w:rsidR="000841DD">
            <w:rPr>
              <w:b/>
              <w:sz w:val="24"/>
            </w:rPr>
            <w:t xml:space="preserve">Team Leader </w:t>
          </w:r>
          <w:r w:rsidR="004E2FE8">
            <w:rPr>
              <w:b/>
              <w:sz w:val="24"/>
            </w:rPr>
            <w:t>Maintenance Engineering</w:t>
          </w:r>
          <w:r w:rsidR="005C1EC5" w:rsidRPr="005C1EC5">
            <w:rPr>
              <w:b/>
              <w:sz w:val="24"/>
            </w:rPr>
            <w:t xml:space="preserve"> </w:t>
          </w:r>
        </w:p>
        <w:p w14:paraId="71E030BC" w14:textId="04FCDA8F" w:rsidR="00A5597A" w:rsidRDefault="00A5597A" w:rsidP="00A5597A">
          <w:pPr>
            <w:pStyle w:val="Heading2"/>
          </w:pPr>
          <w:r w:rsidRPr="00B501BE">
            <w:t>Position Purpose</w:t>
          </w:r>
        </w:p>
        <w:p w14:paraId="5C5D8189" w14:textId="5B6168B1" w:rsidR="00C514BD" w:rsidRDefault="001A1D29" w:rsidP="0049206B">
          <w:pPr>
            <w:pStyle w:val="BodyText"/>
            <w:jc w:val="both"/>
          </w:pPr>
          <w:r>
            <w:t>T</w:t>
          </w:r>
          <w:r w:rsidRPr="00C213EC">
            <w:t xml:space="preserve">o </w:t>
          </w:r>
          <w:r w:rsidR="00134FCB">
            <w:t xml:space="preserve">provide </w:t>
          </w:r>
          <w:r w:rsidR="00C514BD" w:rsidRPr="00C213EC">
            <w:t xml:space="preserve">technical input into the execution, review and improvement of asset maintenance and asset management </w:t>
          </w:r>
          <w:r w:rsidR="00C213EC" w:rsidRPr="00C213EC">
            <w:t xml:space="preserve">activities, </w:t>
          </w:r>
          <w:proofErr w:type="gramStart"/>
          <w:r w:rsidR="00C514BD" w:rsidRPr="00C213EC">
            <w:t>systems</w:t>
          </w:r>
          <w:proofErr w:type="gramEnd"/>
          <w:r w:rsidR="00C514BD" w:rsidRPr="00C213EC">
            <w:t xml:space="preserve"> and strategies</w:t>
          </w:r>
          <w:r w:rsidR="00134FCB">
            <w:t>, supporting the WaterNSW objective of achieving and sustaining safe, effective and efficient asset management outcomes</w:t>
          </w:r>
          <w:r>
            <w:t>.</w:t>
          </w:r>
        </w:p>
        <w:p w14:paraId="68FEC5CC" w14:textId="77777777" w:rsidR="00A5597A" w:rsidRPr="00B501BE" w:rsidRDefault="00A5597A" w:rsidP="00A5597A">
          <w:pPr>
            <w:pStyle w:val="Heading2"/>
          </w:pPr>
          <w:r w:rsidRPr="00B501BE">
            <w:t>Key Accountabilities</w:t>
          </w:r>
        </w:p>
        <w:p w14:paraId="10F6FF93" w14:textId="77777777" w:rsidR="00A5597A" w:rsidRPr="008850B4" w:rsidRDefault="00A5597A" w:rsidP="00A5597A">
          <w:pPr>
            <w:pStyle w:val="ListNumber0"/>
            <w:rPr>
              <w:color w:val="000000" w:themeColor="text1"/>
              <w:lang w:eastAsia="x-none"/>
            </w:rPr>
          </w:pPr>
          <w:r w:rsidRPr="008850B4">
            <w:rPr>
              <w:b/>
            </w:rPr>
            <w:t>Safety:</w:t>
          </w:r>
          <w:r w:rsidRPr="008850B4">
            <w:t xml:space="preserve"> ensure all activities are undertaken with the safety of our people as the number one priority and always role model safe behaviour.</w:t>
          </w:r>
        </w:p>
        <w:p w14:paraId="6EB7636C" w14:textId="77777777" w:rsidR="00A5597A" w:rsidRPr="008850B4" w:rsidRDefault="00A5597A" w:rsidP="00A5597A">
          <w:pPr>
            <w:pStyle w:val="ListNumber0"/>
            <w:rPr>
              <w:color w:val="000000" w:themeColor="text1"/>
              <w:lang w:eastAsia="x-none"/>
            </w:rPr>
          </w:pPr>
          <w:r w:rsidRPr="008850B4">
            <w:rPr>
              <w:b/>
            </w:rPr>
            <w:t>Values:</w:t>
          </w:r>
          <w:r w:rsidRPr="008850B4">
            <w:rPr>
              <w:lang w:eastAsia="x-none"/>
            </w:rPr>
            <w:t xml:space="preserve"> behave and make decisions in accordance with th</w:t>
          </w:r>
          <w:r w:rsidRPr="008850B4">
            <w:rPr>
              <w:color w:val="000000" w:themeColor="text1"/>
            </w:rPr>
            <w:t xml:space="preserve">e WaterNSW Values at all times. </w:t>
          </w:r>
        </w:p>
        <w:p w14:paraId="5F684B90" w14:textId="52F5BC03" w:rsidR="00971A2C" w:rsidRPr="008850B4" w:rsidRDefault="00134FCB" w:rsidP="0054540D">
          <w:pPr>
            <w:pStyle w:val="ListNumber0"/>
          </w:pPr>
          <w:r>
            <w:rPr>
              <w:b/>
              <w:bCs/>
            </w:rPr>
            <w:t xml:space="preserve">Risk </w:t>
          </w:r>
          <w:r w:rsidRPr="00134FCB">
            <w:rPr>
              <w:b/>
              <w:bCs/>
            </w:rPr>
            <w:t>management</w:t>
          </w:r>
          <w:r>
            <w:t xml:space="preserve">: </w:t>
          </w:r>
          <w:r w:rsidR="00456712">
            <w:t>a</w:t>
          </w:r>
          <w:r w:rsidR="00456712" w:rsidRPr="00134FCB">
            <w:t>ctively</w:t>
          </w:r>
          <w:r w:rsidR="00456712" w:rsidRPr="008850B4">
            <w:t xml:space="preserve"> </w:t>
          </w:r>
          <w:r w:rsidR="00971A2C" w:rsidRPr="008850B4">
            <w:t xml:space="preserve">engage in WaterNSW risk management </w:t>
          </w:r>
          <w:r w:rsidR="002A00F1" w:rsidRPr="008850B4">
            <w:t>pro</w:t>
          </w:r>
          <w:r w:rsidR="00971A2C" w:rsidRPr="008850B4">
            <w:t xml:space="preserve">cesses including </w:t>
          </w:r>
          <w:r w:rsidR="003C2598">
            <w:t>p</w:t>
          </w:r>
          <w:r w:rsidR="00435581">
            <w:t>rocesses relating to</w:t>
          </w:r>
          <w:r w:rsidR="00D0522A">
            <w:t xml:space="preserve"> </w:t>
          </w:r>
          <w:bookmarkStart w:id="3" w:name="_Hlk85203347"/>
          <w:r w:rsidR="00971A2C" w:rsidRPr="008850B4">
            <w:t>safety, asset integrity and process integrity</w:t>
          </w:r>
          <w:r>
            <w:t xml:space="preserve">, </w:t>
          </w:r>
          <w:r w:rsidR="002A00F1" w:rsidRPr="008850B4">
            <w:t>ensur</w:t>
          </w:r>
          <w:r>
            <w:t>ing</w:t>
          </w:r>
          <w:r w:rsidR="002A00F1" w:rsidRPr="008850B4">
            <w:t xml:space="preserve"> risks are identified, understood</w:t>
          </w:r>
          <w:r w:rsidR="00435581">
            <w:t>,</w:t>
          </w:r>
          <w:r w:rsidR="00AA71F0">
            <w:t xml:space="preserve"> documented</w:t>
          </w:r>
          <w:r w:rsidR="001A1D29" w:rsidRPr="008850B4">
            <w:t>,</w:t>
          </w:r>
          <w:r w:rsidR="002A00F1" w:rsidRPr="008850B4">
            <w:t xml:space="preserve"> and controlled. </w:t>
          </w:r>
        </w:p>
        <w:bookmarkEnd w:id="3"/>
        <w:p w14:paraId="7B7CF29D" w14:textId="6BD36B42" w:rsidR="009742BE" w:rsidRPr="00181B82" w:rsidRDefault="00134FCB" w:rsidP="0054540D">
          <w:pPr>
            <w:pStyle w:val="ListNumber0"/>
          </w:pPr>
          <w:r>
            <w:rPr>
              <w:b/>
              <w:bCs/>
            </w:rPr>
            <w:t xml:space="preserve">Asset life-cycle </w:t>
          </w:r>
          <w:r w:rsidRPr="00134FCB">
            <w:rPr>
              <w:b/>
              <w:bCs/>
            </w:rPr>
            <w:t>management</w:t>
          </w:r>
          <w:r>
            <w:t xml:space="preserve">: </w:t>
          </w:r>
          <w:r w:rsidR="00456712">
            <w:t>a</w:t>
          </w:r>
          <w:r w:rsidR="00456712" w:rsidRPr="00134FCB">
            <w:t>ctively</w:t>
          </w:r>
          <w:r w:rsidR="00097F8C" w:rsidRPr="008850B4">
            <w:t xml:space="preserve"> engage in WaterNSW</w:t>
          </w:r>
          <w:r w:rsidR="008B3E4F" w:rsidRPr="008850B4">
            <w:t xml:space="preserve"> </w:t>
          </w:r>
          <w:r w:rsidR="00097F8C" w:rsidRPr="0049206B">
            <w:t xml:space="preserve">asset </w:t>
          </w:r>
          <w:r w:rsidR="00784F44" w:rsidRPr="0049206B">
            <w:t xml:space="preserve">life-cycle </w:t>
          </w:r>
          <w:r w:rsidR="00097F8C" w:rsidRPr="0049206B">
            <w:t>management processes</w:t>
          </w:r>
          <w:r w:rsidR="00097F8C" w:rsidRPr="00134FCB">
            <w:t xml:space="preserve"> </w:t>
          </w:r>
          <w:bookmarkStart w:id="4" w:name="_Hlk85203283"/>
          <w:r w:rsidR="00097F8C" w:rsidRPr="00134FCB">
            <w:t>in</w:t>
          </w:r>
          <w:r w:rsidR="00097F8C" w:rsidRPr="008850B4">
            <w:t xml:space="preserve">cluding the identification, initiation, planning and engineering of asset </w:t>
          </w:r>
          <w:r w:rsidR="0011401F" w:rsidRPr="008850B4">
            <w:t xml:space="preserve">upgrades or </w:t>
          </w:r>
          <w:r w:rsidR="00097F8C" w:rsidRPr="008850B4">
            <w:t>refurbishments</w:t>
          </w:r>
          <w:r>
            <w:t xml:space="preserve">, whilst </w:t>
          </w:r>
          <w:bookmarkStart w:id="5" w:name="_Hlk85198944"/>
          <w:r w:rsidR="00097F8C" w:rsidRPr="008850B4">
            <w:t>ensur</w:t>
          </w:r>
          <w:r>
            <w:t>ing</w:t>
          </w:r>
          <w:r w:rsidR="00097F8C" w:rsidRPr="008850B4">
            <w:t xml:space="preserve"> assets are managed in accordance with WaterNSW objectives</w:t>
          </w:r>
          <w:r w:rsidR="0011401F" w:rsidRPr="008850B4">
            <w:t xml:space="preserve"> and practises</w:t>
          </w:r>
          <w:r w:rsidR="00097F8C" w:rsidRPr="008850B4">
            <w:t>.</w:t>
          </w:r>
        </w:p>
        <w:bookmarkEnd w:id="4"/>
        <w:bookmarkEnd w:id="5"/>
        <w:p w14:paraId="1FE3211F" w14:textId="72D5F175" w:rsidR="000657D8" w:rsidRPr="008850B4" w:rsidRDefault="00134FCB" w:rsidP="0054540D">
          <w:pPr>
            <w:pStyle w:val="ListNumber0"/>
          </w:pPr>
          <w:r>
            <w:rPr>
              <w:b/>
              <w:bCs/>
            </w:rPr>
            <w:t xml:space="preserve">Asset </w:t>
          </w:r>
          <w:r w:rsidRPr="00134FCB">
            <w:rPr>
              <w:b/>
              <w:bCs/>
            </w:rPr>
            <w:t>Management</w:t>
          </w:r>
          <w:r>
            <w:t xml:space="preserve">: </w:t>
          </w:r>
          <w:r w:rsidR="00456712">
            <w:t>a</w:t>
          </w:r>
          <w:r w:rsidR="00456712" w:rsidRPr="00134FCB">
            <w:t>ctively</w:t>
          </w:r>
          <w:r w:rsidR="00456712" w:rsidRPr="008850B4">
            <w:t xml:space="preserve"> </w:t>
          </w:r>
          <w:r w:rsidR="007C4B25" w:rsidRPr="008850B4">
            <w:t xml:space="preserve">engage in WaterNSW </w:t>
          </w:r>
          <w:r w:rsidR="00784F44" w:rsidRPr="0049206B">
            <w:t>asset</w:t>
          </w:r>
          <w:r w:rsidR="00844AA5" w:rsidRPr="0049206B">
            <w:t xml:space="preserve"> management</w:t>
          </w:r>
          <w:r w:rsidR="007C4B25" w:rsidRPr="0049206B">
            <w:t xml:space="preserve"> processes</w:t>
          </w:r>
          <w:r w:rsidR="00C070EE" w:rsidRPr="00134FCB">
            <w:t xml:space="preserve"> </w:t>
          </w:r>
          <w:r w:rsidR="00105BE4" w:rsidRPr="00134FCB">
            <w:t>including</w:t>
          </w:r>
          <w:r w:rsidR="00105BE4" w:rsidRPr="008850B4">
            <w:t xml:space="preserve"> </w:t>
          </w:r>
          <w:r w:rsidR="00E84337" w:rsidRPr="008850B4">
            <w:t xml:space="preserve">the </w:t>
          </w:r>
          <w:r w:rsidR="00105BE4" w:rsidRPr="008850B4">
            <w:t xml:space="preserve">development and improvement of </w:t>
          </w:r>
          <w:r w:rsidR="00105BE4" w:rsidRPr="00D2262F">
            <w:t xml:space="preserve">maintenance </w:t>
          </w:r>
          <w:r w:rsidR="001C6A3A" w:rsidRPr="0049206B">
            <w:t>techniques</w:t>
          </w:r>
          <w:r w:rsidR="001C6A3A" w:rsidRPr="00D2262F">
            <w:t xml:space="preserve">, </w:t>
          </w:r>
          <w:proofErr w:type="gramStart"/>
          <w:r w:rsidR="00105BE4" w:rsidRPr="00D2262F">
            <w:t>strategies</w:t>
          </w:r>
          <w:proofErr w:type="gramEnd"/>
          <w:r w:rsidR="00E47ADE" w:rsidRPr="008850B4">
            <w:t xml:space="preserve"> and systems</w:t>
          </w:r>
          <w:r>
            <w:t xml:space="preserve">, </w:t>
          </w:r>
          <w:r w:rsidR="00E47ADE" w:rsidRPr="008850B4">
            <w:t>ensur</w:t>
          </w:r>
          <w:r>
            <w:t>ing</w:t>
          </w:r>
          <w:r w:rsidR="00E47ADE" w:rsidRPr="008850B4">
            <w:t xml:space="preserve"> </w:t>
          </w:r>
          <w:r w:rsidR="009C0E92" w:rsidRPr="008850B4">
            <w:t xml:space="preserve">maintenance work outcomes </w:t>
          </w:r>
          <w:r w:rsidR="00D55B94">
            <w:t xml:space="preserve">and systems </w:t>
          </w:r>
          <w:r w:rsidR="009C0E92" w:rsidRPr="008850B4">
            <w:t xml:space="preserve">are </w:t>
          </w:r>
          <w:r w:rsidR="00C80DB2">
            <w:t xml:space="preserve">high quality, </w:t>
          </w:r>
          <w:r w:rsidR="009C0E92" w:rsidRPr="008850B4">
            <w:t>effective and efficient.</w:t>
          </w:r>
        </w:p>
        <w:p w14:paraId="1E51BF5D" w14:textId="679BE66A" w:rsidR="00806621" w:rsidRPr="008850B4" w:rsidRDefault="00134FCB" w:rsidP="0054540D">
          <w:pPr>
            <w:pStyle w:val="ListNumber0"/>
          </w:pPr>
          <w:r>
            <w:rPr>
              <w:b/>
              <w:bCs/>
            </w:rPr>
            <w:t xml:space="preserve">Maintenance and project </w:t>
          </w:r>
          <w:r w:rsidRPr="00134FCB">
            <w:rPr>
              <w:b/>
              <w:bCs/>
            </w:rPr>
            <w:t>work</w:t>
          </w:r>
          <w:r>
            <w:t xml:space="preserve">: </w:t>
          </w:r>
          <w:r w:rsidR="00456712">
            <w:t>a</w:t>
          </w:r>
          <w:r w:rsidR="00456712" w:rsidRPr="00134FCB">
            <w:t>ctively</w:t>
          </w:r>
          <w:r w:rsidR="00456712" w:rsidRPr="008850B4">
            <w:t xml:space="preserve"> </w:t>
          </w:r>
          <w:r w:rsidR="00672AFA" w:rsidRPr="008850B4">
            <w:t xml:space="preserve">engage </w:t>
          </w:r>
          <w:bookmarkStart w:id="6" w:name="_Hlk85203753"/>
          <w:r w:rsidR="00672AFA" w:rsidRPr="008850B4">
            <w:t xml:space="preserve">in WaterNSW </w:t>
          </w:r>
          <w:r w:rsidR="00B21319" w:rsidRPr="0049206B">
            <w:t xml:space="preserve">maintenance and project work management processes </w:t>
          </w:r>
          <w:r w:rsidR="004629A1" w:rsidRPr="0049206B">
            <w:t>and work activities</w:t>
          </w:r>
          <w:r w:rsidR="004629A1" w:rsidRPr="008850B4">
            <w:t xml:space="preserve"> </w:t>
          </w:r>
          <w:r w:rsidR="006B1812" w:rsidRPr="008850B4">
            <w:t xml:space="preserve">to ensure </w:t>
          </w:r>
          <w:r w:rsidR="00B21319" w:rsidRPr="008850B4">
            <w:t xml:space="preserve">safe, </w:t>
          </w:r>
          <w:r w:rsidR="00275E3D">
            <w:t xml:space="preserve">high quality, </w:t>
          </w:r>
          <w:r w:rsidR="00B21319" w:rsidRPr="008850B4">
            <w:t>effective and efficient</w:t>
          </w:r>
          <w:r w:rsidR="003375AA">
            <w:t xml:space="preserve"> (including in terms of </w:t>
          </w:r>
          <w:r w:rsidR="00767037">
            <w:t>cost</w:t>
          </w:r>
          <w:r w:rsidR="00A74BD5">
            <w:t>s</w:t>
          </w:r>
          <w:r w:rsidR="00767037">
            <w:t xml:space="preserve"> and resource </w:t>
          </w:r>
          <w:r w:rsidR="00A74BD5">
            <w:t>utilisation</w:t>
          </w:r>
          <w:r w:rsidR="00767037">
            <w:t>)</w:t>
          </w:r>
          <w:r w:rsidR="00B21319" w:rsidRPr="008850B4">
            <w:t xml:space="preserve"> </w:t>
          </w:r>
          <w:r w:rsidR="00806621" w:rsidRPr="008850B4">
            <w:t xml:space="preserve">work </w:t>
          </w:r>
          <w:r w:rsidR="00B21319" w:rsidRPr="008850B4">
            <w:t>outcomes</w:t>
          </w:r>
          <w:r w:rsidR="00806621" w:rsidRPr="008850B4">
            <w:t xml:space="preserve"> are achieved.  </w:t>
          </w:r>
          <w:bookmarkEnd w:id="6"/>
        </w:p>
        <w:p w14:paraId="15C294FE" w14:textId="09409351" w:rsidR="00806621" w:rsidRDefault="00134FCB" w:rsidP="0054540D">
          <w:pPr>
            <w:pStyle w:val="ListNumber0"/>
          </w:pPr>
          <w:r>
            <w:rPr>
              <w:b/>
              <w:bCs/>
            </w:rPr>
            <w:t xml:space="preserve">Continuous Improvement: </w:t>
          </w:r>
          <w:r w:rsidR="00456712">
            <w:t>a</w:t>
          </w:r>
          <w:r w:rsidR="00456712" w:rsidRPr="008850B4">
            <w:t xml:space="preserve">ctively </w:t>
          </w:r>
          <w:r w:rsidR="00020C16" w:rsidRPr="008850B4">
            <w:t xml:space="preserve">engage in </w:t>
          </w:r>
          <w:r w:rsidR="00510615">
            <w:t>c</w:t>
          </w:r>
          <w:r w:rsidR="00020C16" w:rsidRPr="0049206B">
            <w:t>ontinuous improvement processes</w:t>
          </w:r>
          <w:r w:rsidR="00020C16" w:rsidRPr="00510615">
            <w:t xml:space="preserve"> </w:t>
          </w:r>
          <w:r w:rsidR="00020C16" w:rsidRPr="008850B4">
            <w:t xml:space="preserve">relating to the investigation of </w:t>
          </w:r>
          <w:r w:rsidR="00CA3D92" w:rsidRPr="008850B4">
            <w:t>safety</w:t>
          </w:r>
          <w:r w:rsidR="00BC7D19" w:rsidRPr="008850B4">
            <w:t xml:space="preserve"> incidents</w:t>
          </w:r>
          <w:r w:rsidR="00CA3D92" w:rsidRPr="008850B4">
            <w:t xml:space="preserve">, asset </w:t>
          </w:r>
          <w:r w:rsidR="0008685C" w:rsidRPr="008850B4">
            <w:t xml:space="preserve">and process </w:t>
          </w:r>
          <w:r w:rsidR="00CA3D92" w:rsidRPr="008850B4">
            <w:t>performance and reliability issues</w:t>
          </w:r>
          <w:r w:rsidR="00510615">
            <w:t xml:space="preserve">, </w:t>
          </w:r>
          <w:r w:rsidR="00CA3D92" w:rsidRPr="008850B4">
            <w:t>ensur</w:t>
          </w:r>
          <w:r w:rsidR="00510615">
            <w:t>ing</w:t>
          </w:r>
          <w:r w:rsidR="00CA3D92" w:rsidRPr="008850B4">
            <w:t xml:space="preserve"> </w:t>
          </w:r>
          <w:r w:rsidR="0008685C" w:rsidRPr="008850B4">
            <w:t xml:space="preserve">root </w:t>
          </w:r>
          <w:proofErr w:type="gramStart"/>
          <w:r w:rsidR="0008685C" w:rsidRPr="008850B4">
            <w:t>causes</w:t>
          </w:r>
          <w:proofErr w:type="gramEnd"/>
          <w:r w:rsidR="0008685C" w:rsidRPr="008850B4">
            <w:t xml:space="preserve"> and contributing factors are identified</w:t>
          </w:r>
          <w:r w:rsidR="00580956">
            <w:t xml:space="preserve"> and </w:t>
          </w:r>
          <w:r w:rsidR="0008685C" w:rsidRPr="008850B4">
            <w:t>understood</w:t>
          </w:r>
          <w:r w:rsidR="00580956">
            <w:t>,</w:t>
          </w:r>
          <w:r w:rsidR="0008685C" w:rsidRPr="008850B4">
            <w:t xml:space="preserve"> and </w:t>
          </w:r>
          <w:r w:rsidR="000238DD" w:rsidRPr="008850B4">
            <w:t>related improvements are realised.</w:t>
          </w:r>
        </w:p>
        <w:p w14:paraId="693DDD5A" w14:textId="70D85F48" w:rsidR="005D3D5B" w:rsidRPr="00FB73CE" w:rsidRDefault="00510615" w:rsidP="0054540D">
          <w:pPr>
            <w:pStyle w:val="ListNumber0"/>
          </w:pPr>
          <w:r w:rsidRPr="00510615">
            <w:rPr>
              <w:b/>
              <w:bCs/>
            </w:rPr>
            <w:lastRenderedPageBreak/>
            <w:t>Auditing</w:t>
          </w:r>
          <w:r>
            <w:t xml:space="preserve">: </w:t>
          </w:r>
          <w:r w:rsidR="00456712">
            <w:t>a</w:t>
          </w:r>
          <w:r w:rsidR="00456712" w:rsidRPr="00510615">
            <w:t>ctively</w:t>
          </w:r>
          <w:r w:rsidR="00456712">
            <w:t xml:space="preserve"> </w:t>
          </w:r>
          <w:r w:rsidR="0051340C">
            <w:t xml:space="preserve">engage in WaterNSW </w:t>
          </w:r>
          <w:r w:rsidR="0051340C" w:rsidRPr="0049206B">
            <w:t>auditing processes</w:t>
          </w:r>
          <w:r w:rsidR="00F644DC">
            <w:t>, including processes</w:t>
          </w:r>
          <w:r w:rsidR="0051340C">
            <w:t xml:space="preserve"> relating to the </w:t>
          </w:r>
          <w:r w:rsidR="00F224A8">
            <w:t xml:space="preserve">condition and operational </w:t>
          </w:r>
          <w:r w:rsidR="0051340C">
            <w:t xml:space="preserve">integrity </w:t>
          </w:r>
          <w:r w:rsidR="00F224A8">
            <w:t>of assets</w:t>
          </w:r>
          <w:r>
            <w:t>,</w:t>
          </w:r>
          <w:r w:rsidR="00F224A8">
            <w:t xml:space="preserve"> to ensure </w:t>
          </w:r>
          <w:r w:rsidR="00DD0F5B">
            <w:t>that the</w:t>
          </w:r>
          <w:r w:rsidR="006B5D27">
            <w:t xml:space="preserve"> </w:t>
          </w:r>
          <w:r w:rsidR="00F72E37">
            <w:t xml:space="preserve">knowledge of asset condition and </w:t>
          </w:r>
          <w:r w:rsidR="00540390">
            <w:t xml:space="preserve">operational </w:t>
          </w:r>
          <w:r w:rsidR="00C06EF3">
            <w:t xml:space="preserve">and maintenance </w:t>
          </w:r>
          <w:r w:rsidR="00540390">
            <w:t>expertise is maintained in accordance with WaterNSW and regulatory requirements.</w:t>
          </w:r>
        </w:p>
        <w:p w14:paraId="1D7496A4" w14:textId="37CC3455" w:rsidR="00A5597A" w:rsidRDefault="00A5597A" w:rsidP="00A5597A">
          <w:pPr>
            <w:pStyle w:val="Heading2"/>
          </w:pPr>
          <w:r>
            <w:t>Key Challenges</w:t>
          </w:r>
        </w:p>
        <w:p w14:paraId="39AB4CBB" w14:textId="6A6A7475" w:rsidR="003175C7" w:rsidRDefault="003175C7" w:rsidP="005C1EC5">
          <w:pPr>
            <w:pStyle w:val="ListBulletDarkBlue"/>
          </w:pPr>
          <w:r w:rsidRPr="00370E3F">
            <w:t>Achieving substantial improvement</w:t>
          </w:r>
          <w:r>
            <w:t>s</w:t>
          </w:r>
          <w:r w:rsidRPr="00370E3F">
            <w:t xml:space="preserve"> in safety performance</w:t>
          </w:r>
          <w:r>
            <w:t xml:space="preserve"> whilst </w:t>
          </w:r>
          <w:r w:rsidRPr="00370E3F">
            <w:t>maintaining high levels of customer service, efficiency and effectiveness.</w:t>
          </w:r>
        </w:p>
        <w:p w14:paraId="0F472184" w14:textId="5E60C5CF" w:rsidR="00CD11A2" w:rsidRPr="00370E3F" w:rsidRDefault="00CD11A2" w:rsidP="00CD11A2">
          <w:pPr>
            <w:pStyle w:val="ListBulletDarkBlue"/>
          </w:pPr>
          <w:r w:rsidRPr="00370E3F">
            <w:t xml:space="preserve">Assets are maintained to </w:t>
          </w:r>
          <w:r w:rsidR="008F4661">
            <w:t xml:space="preserve">ensure effective performance across all operational scenarios: </w:t>
          </w:r>
          <w:r w:rsidR="002B25D1">
            <w:t xml:space="preserve">normal water supply (where </w:t>
          </w:r>
          <w:r w:rsidRPr="00370E3F">
            <w:t xml:space="preserve">water </w:t>
          </w:r>
          <w:r w:rsidR="002B25D1">
            <w:t>is delivered to customers at</w:t>
          </w:r>
          <w:r w:rsidRPr="00370E3F">
            <w:t xml:space="preserve"> the required quality and quantity</w:t>
          </w:r>
          <w:r w:rsidR="002B25D1">
            <w:t>), drought and flood.</w:t>
          </w:r>
        </w:p>
        <w:p w14:paraId="36DD846B" w14:textId="77777777" w:rsidR="00CD11A2" w:rsidRDefault="00CD11A2" w:rsidP="00CD11A2">
          <w:pPr>
            <w:pStyle w:val="ListBulletDarkBlue"/>
          </w:pPr>
          <w:r>
            <w:t>Maintaining effective working relationships with key customers, stakeholders and regulators.</w:t>
          </w:r>
        </w:p>
        <w:p w14:paraId="4DD7A5F9" w14:textId="1ADD5FA7" w:rsidR="003631FC" w:rsidRPr="001053C9" w:rsidRDefault="008E6E04" w:rsidP="005C1EC5">
          <w:pPr>
            <w:pStyle w:val="ListBulletDarkBlue"/>
          </w:pPr>
          <w:r w:rsidRPr="001053C9">
            <w:t xml:space="preserve">Providing effective maintenance solutions across </w:t>
          </w:r>
          <w:r w:rsidR="003631FC" w:rsidRPr="001053C9">
            <w:t>a diverse range of assets of varying ages</w:t>
          </w:r>
          <w:r w:rsidR="00E34BA5" w:rsidRPr="001053C9">
            <w:t>,</w:t>
          </w:r>
          <w:r w:rsidR="003631FC" w:rsidRPr="001053C9">
            <w:t xml:space="preserve"> conditions</w:t>
          </w:r>
          <w:r w:rsidR="00E34BA5" w:rsidRPr="001053C9">
            <w:t xml:space="preserve"> and levels of compliance with modern standards.</w:t>
          </w:r>
          <w:r w:rsidR="003631FC" w:rsidRPr="001053C9">
            <w:t xml:space="preserve"> </w:t>
          </w:r>
        </w:p>
        <w:p w14:paraId="4FCD3E6F" w14:textId="32188F7B" w:rsidR="005B309B" w:rsidRPr="0049206B" w:rsidRDefault="00154D3B" w:rsidP="00E718B5">
          <w:pPr>
            <w:pStyle w:val="ListBulletDarkBlue"/>
          </w:pPr>
          <w:r w:rsidRPr="001053C9">
            <w:t xml:space="preserve">Sourcing asset information from </w:t>
          </w:r>
          <w:r w:rsidR="00DB7BC1" w:rsidRPr="001053C9">
            <w:t xml:space="preserve">a range of </w:t>
          </w:r>
          <w:r w:rsidR="008831FB" w:rsidRPr="001053C9">
            <w:t>information systems</w:t>
          </w:r>
          <w:r w:rsidR="00DB7BC1" w:rsidRPr="001053C9">
            <w:t xml:space="preserve">, some of which are </w:t>
          </w:r>
          <w:r w:rsidR="008831FB" w:rsidRPr="001053C9">
            <w:t>under development.</w:t>
          </w:r>
        </w:p>
        <w:p w14:paraId="1817896A" w14:textId="77777777" w:rsidR="00A5597A" w:rsidRDefault="00A5597A" w:rsidP="00A5597A">
          <w:pPr>
            <w:pStyle w:val="Heading2"/>
          </w:pPr>
          <w:r>
            <w:t>Significant Internal Relationships</w:t>
          </w:r>
        </w:p>
        <w:tbl>
          <w:tblPr>
            <w:tblStyle w:val="TableWNSW"/>
            <w:tblW w:w="0" w:type="auto"/>
            <w:tblLook w:val="04A0" w:firstRow="1" w:lastRow="0" w:firstColumn="1" w:lastColumn="0" w:noHBand="0" w:noVBand="1"/>
          </w:tblPr>
          <w:tblGrid>
            <w:gridCol w:w="3969"/>
            <w:gridCol w:w="5669"/>
          </w:tblGrid>
          <w:tr w:rsidR="0093761E" w14:paraId="56D45C6F" w14:textId="77777777" w:rsidTr="00841146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969" w:type="dxa"/>
              </w:tcPr>
              <w:p w14:paraId="59FF73DC" w14:textId="77777777" w:rsidR="0093761E" w:rsidRDefault="0093761E" w:rsidP="0093761E">
                <w:pPr>
                  <w:pStyle w:val="TableHeading"/>
                </w:pPr>
                <w:r>
                  <w:t>Stakeholder</w:t>
                </w:r>
              </w:p>
            </w:tc>
            <w:tc>
              <w:tcPr>
                <w:tcW w:w="5669" w:type="dxa"/>
              </w:tcPr>
              <w:p w14:paraId="380C9C49" w14:textId="77777777" w:rsidR="0093761E" w:rsidRDefault="0093761E" w:rsidP="0093761E">
                <w:pPr>
                  <w:pStyle w:val="TableHead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Purpose of Relationship</w:t>
                </w:r>
              </w:p>
            </w:tc>
          </w:tr>
          <w:tr w:rsidR="0093761E" w14:paraId="6D7B053D" w14:textId="77777777" w:rsidTr="00841146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969" w:type="dxa"/>
              </w:tcPr>
              <w:p w14:paraId="2BEAE5D8" w14:textId="3DE95C84" w:rsidR="0093761E" w:rsidRDefault="00124CA7" w:rsidP="00124CA7">
                <w:pPr>
                  <w:pStyle w:val="TableText"/>
                  <w:numPr>
                    <w:ilvl w:val="0"/>
                    <w:numId w:val="22"/>
                  </w:numPr>
                </w:pPr>
                <w:r>
                  <w:t>Regional Maintenance teams</w:t>
                </w:r>
              </w:p>
            </w:tc>
            <w:tc>
              <w:tcPr>
                <w:tcW w:w="5669" w:type="dxa"/>
              </w:tcPr>
              <w:p w14:paraId="75C79DF0" w14:textId="2A06CB5B" w:rsidR="0093761E" w:rsidRPr="00A375B6" w:rsidRDefault="00124CA7" w:rsidP="00124CA7">
                <w:pPr>
                  <w:pStyle w:val="TableText"/>
                  <w:numPr>
                    <w:ilvl w:val="0"/>
                    <w:numId w:val="22"/>
                  </w:num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375B6">
                  <w:t>Wor</w:t>
                </w:r>
                <w:r w:rsidR="00841146" w:rsidRPr="00A375B6">
                  <w:t>k</w:t>
                </w:r>
                <w:r w:rsidRPr="00A375B6">
                  <w:t xml:space="preserve"> collaboratively to achieve common goals</w:t>
                </w:r>
              </w:p>
              <w:p w14:paraId="6D8048F0" w14:textId="603D81CE" w:rsidR="00124CA7" w:rsidRPr="00A375B6" w:rsidRDefault="00124CA7" w:rsidP="00124CA7">
                <w:pPr>
                  <w:pStyle w:val="TableText"/>
                  <w:numPr>
                    <w:ilvl w:val="0"/>
                    <w:numId w:val="22"/>
                  </w:num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375B6">
                  <w:t>Provide technical advice</w:t>
                </w:r>
              </w:p>
            </w:tc>
          </w:tr>
          <w:tr w:rsidR="000B4EC7" w14:paraId="23A1C79A" w14:textId="77777777" w:rsidTr="00D26708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969" w:type="dxa"/>
              </w:tcPr>
              <w:p w14:paraId="63DB00FF" w14:textId="4C442448" w:rsidR="000B4EC7" w:rsidRDefault="000B4EC7" w:rsidP="00D26708">
                <w:pPr>
                  <w:pStyle w:val="TableText"/>
                  <w:numPr>
                    <w:ilvl w:val="0"/>
                    <w:numId w:val="22"/>
                  </w:numPr>
                </w:pPr>
                <w:r>
                  <w:t>Asset Planning Team</w:t>
                </w:r>
              </w:p>
            </w:tc>
            <w:tc>
              <w:tcPr>
                <w:tcW w:w="5669" w:type="dxa"/>
              </w:tcPr>
              <w:p w14:paraId="2ACD5E27" w14:textId="2EA0674D" w:rsidR="000B4EC7" w:rsidRPr="00A375B6" w:rsidRDefault="000B4EC7" w:rsidP="005D3D5B">
                <w:pPr>
                  <w:pStyle w:val="TableText"/>
                  <w:numPr>
                    <w:ilvl w:val="0"/>
                    <w:numId w:val="22"/>
                  </w:num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A375B6">
                  <w:t xml:space="preserve">Provide maintenance engineering input into the development and review of </w:t>
                </w:r>
                <w:r w:rsidR="00861463" w:rsidRPr="00A375B6">
                  <w:t>asset renewal and refurbishment strategies.</w:t>
                </w:r>
              </w:p>
            </w:tc>
          </w:tr>
          <w:tr w:rsidR="00861463" w14:paraId="5FCE3611" w14:textId="77777777" w:rsidTr="00841146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969" w:type="dxa"/>
              </w:tcPr>
              <w:p w14:paraId="580FB4DE" w14:textId="760DD35F" w:rsidR="00861463" w:rsidRDefault="00861463" w:rsidP="00124CA7">
                <w:pPr>
                  <w:pStyle w:val="TableText"/>
                  <w:numPr>
                    <w:ilvl w:val="0"/>
                    <w:numId w:val="22"/>
                  </w:numPr>
                </w:pPr>
                <w:r>
                  <w:t>Reliability Analytics Team</w:t>
                </w:r>
              </w:p>
            </w:tc>
            <w:tc>
              <w:tcPr>
                <w:tcW w:w="5669" w:type="dxa"/>
              </w:tcPr>
              <w:p w14:paraId="6D9A9EE2" w14:textId="1701E897" w:rsidR="00861463" w:rsidRPr="00A375B6" w:rsidRDefault="00861463" w:rsidP="00124CA7">
                <w:pPr>
                  <w:pStyle w:val="TableText"/>
                  <w:numPr>
                    <w:ilvl w:val="0"/>
                    <w:numId w:val="22"/>
                  </w:num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375B6">
                  <w:t>Provide maintenance engineering input into the review and improvement of asset maintenance strategies</w:t>
                </w:r>
              </w:p>
            </w:tc>
          </w:tr>
          <w:tr w:rsidR="00124CA7" w14:paraId="29769908" w14:textId="77777777" w:rsidTr="00841146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969" w:type="dxa"/>
              </w:tcPr>
              <w:p w14:paraId="43960601" w14:textId="4B7FA601" w:rsidR="00124CA7" w:rsidRDefault="00124CA7" w:rsidP="00124CA7">
                <w:pPr>
                  <w:pStyle w:val="TableText"/>
                  <w:numPr>
                    <w:ilvl w:val="0"/>
                    <w:numId w:val="22"/>
                  </w:numPr>
                </w:pPr>
                <w:r>
                  <w:t>Asset Delivery Project Managers</w:t>
                </w:r>
              </w:p>
            </w:tc>
            <w:tc>
              <w:tcPr>
                <w:tcW w:w="5669" w:type="dxa"/>
              </w:tcPr>
              <w:p w14:paraId="6D712A74" w14:textId="0C718784" w:rsidR="00124CA7" w:rsidRPr="00A375B6" w:rsidRDefault="000B4EC7" w:rsidP="005D3D5B">
                <w:pPr>
                  <w:pStyle w:val="TableText"/>
                  <w:numPr>
                    <w:ilvl w:val="0"/>
                    <w:numId w:val="22"/>
                  </w:num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A375B6">
                  <w:t xml:space="preserve">Provide maintenance engineering input into the development and review of </w:t>
                </w:r>
                <w:r w:rsidR="005D3D5B" w:rsidRPr="00A375B6">
                  <w:t>project</w:t>
                </w:r>
                <w:r w:rsidR="00124CA7" w:rsidRPr="00A375B6">
                  <w:t xml:space="preserve"> scope</w:t>
                </w:r>
                <w:r w:rsidR="005D3D5B" w:rsidRPr="00A375B6">
                  <w:t>s</w:t>
                </w:r>
                <w:r w:rsidR="00124CA7" w:rsidRPr="00A375B6">
                  <w:t>, methodolog</w:t>
                </w:r>
                <w:r w:rsidR="005D3D5B" w:rsidRPr="00A375B6">
                  <w:t>ies</w:t>
                </w:r>
                <w:r w:rsidR="00124CA7" w:rsidRPr="00A375B6">
                  <w:t xml:space="preserve"> and outcomes</w:t>
                </w:r>
              </w:p>
            </w:tc>
          </w:tr>
          <w:tr w:rsidR="00124CA7" w14:paraId="53195475" w14:textId="77777777" w:rsidTr="00841146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969" w:type="dxa"/>
              </w:tcPr>
              <w:p w14:paraId="3C84F39D" w14:textId="46FBDF9A" w:rsidR="00124CA7" w:rsidRDefault="00124CA7" w:rsidP="00124CA7">
                <w:pPr>
                  <w:pStyle w:val="TableText"/>
                  <w:numPr>
                    <w:ilvl w:val="0"/>
                    <w:numId w:val="22"/>
                  </w:numPr>
                </w:pPr>
                <w:r>
                  <w:lastRenderedPageBreak/>
                  <w:t>Asset Delivery Project Engineers</w:t>
                </w:r>
              </w:p>
            </w:tc>
            <w:tc>
              <w:tcPr>
                <w:tcW w:w="5669" w:type="dxa"/>
              </w:tcPr>
              <w:p w14:paraId="5382919F" w14:textId="571B5357" w:rsidR="00124CA7" w:rsidRPr="00A375B6" w:rsidRDefault="000B4EC7" w:rsidP="00A375B6">
                <w:pPr>
                  <w:pStyle w:val="TableText"/>
                  <w:numPr>
                    <w:ilvl w:val="0"/>
                    <w:numId w:val="22"/>
                  </w:num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375B6">
                  <w:t>Provide maintenance engineering input into the development and review of engineering aspects of projects</w:t>
                </w:r>
              </w:p>
            </w:tc>
          </w:tr>
          <w:tr w:rsidR="00A375B6" w14:paraId="32566502" w14:textId="77777777" w:rsidTr="00D26708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969" w:type="dxa"/>
              </w:tcPr>
              <w:p w14:paraId="0E2D3C85" w14:textId="2DC3BE35" w:rsidR="00A375B6" w:rsidRDefault="00A375B6" w:rsidP="00D26708">
                <w:pPr>
                  <w:pStyle w:val="TableText"/>
                  <w:numPr>
                    <w:ilvl w:val="0"/>
                    <w:numId w:val="22"/>
                  </w:numPr>
                </w:pPr>
                <w:r>
                  <w:t>Asset Engineering Team</w:t>
                </w:r>
              </w:p>
            </w:tc>
            <w:tc>
              <w:tcPr>
                <w:tcW w:w="5669" w:type="dxa"/>
              </w:tcPr>
              <w:p w14:paraId="78776938" w14:textId="3C13B460" w:rsidR="00A375B6" w:rsidRPr="00A375B6" w:rsidRDefault="00A375B6" w:rsidP="00D26708">
                <w:pPr>
                  <w:pStyle w:val="TableText"/>
                  <w:numPr>
                    <w:ilvl w:val="0"/>
                    <w:numId w:val="22"/>
                  </w:num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A375B6">
                  <w:t>Plan, coordinate &amp; execute operational preparedness tests (OPT)</w:t>
                </w:r>
              </w:p>
              <w:p w14:paraId="26682340" w14:textId="1D4A89FF" w:rsidR="00A375B6" w:rsidRDefault="00A375B6" w:rsidP="00D26708">
                <w:pPr>
                  <w:pStyle w:val="TableText"/>
                  <w:numPr>
                    <w:ilvl w:val="0"/>
                    <w:numId w:val="22"/>
                  </w:num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A375B6">
                  <w:t>Plan, coordinate &amp; execute asset integrity audits (including ACAC audits)</w:t>
                </w:r>
              </w:p>
              <w:p w14:paraId="180C7E4F" w14:textId="60046AE2" w:rsidR="007652C3" w:rsidRPr="00A375B6" w:rsidRDefault="00A0341E">
                <w:pPr>
                  <w:pStyle w:val="TableText"/>
                  <w:numPr>
                    <w:ilvl w:val="0"/>
                    <w:numId w:val="22"/>
                  </w:num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A375B6">
                  <w:t>Provide maintenance engineering input into the development and review of</w:t>
                </w:r>
                <w:r>
                  <w:t xml:space="preserve"> </w:t>
                </w:r>
                <w:r w:rsidR="00C30CD2">
                  <w:t>t</w:t>
                </w:r>
                <w:r>
                  <w:t>echnical Standards, Specifications and Strategies</w:t>
                </w:r>
              </w:p>
            </w:tc>
          </w:tr>
          <w:tr w:rsidR="0065292A" w14:paraId="7BEA1D92" w14:textId="77777777" w:rsidTr="00D26708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969" w:type="dxa"/>
              </w:tcPr>
              <w:p w14:paraId="2195B1CF" w14:textId="77777777" w:rsidR="0065292A" w:rsidRDefault="0065292A" w:rsidP="00D26708">
                <w:pPr>
                  <w:pStyle w:val="TableText"/>
                  <w:numPr>
                    <w:ilvl w:val="0"/>
                    <w:numId w:val="22"/>
                  </w:numPr>
                </w:pPr>
                <w:r>
                  <w:t>Dam Safety Team</w:t>
                </w:r>
              </w:p>
            </w:tc>
            <w:tc>
              <w:tcPr>
                <w:tcW w:w="5669" w:type="dxa"/>
              </w:tcPr>
              <w:p w14:paraId="06D312CB" w14:textId="77777777" w:rsidR="0065292A" w:rsidRPr="00A375B6" w:rsidRDefault="0065292A" w:rsidP="00D26708">
                <w:pPr>
                  <w:pStyle w:val="TableText"/>
                  <w:numPr>
                    <w:ilvl w:val="0"/>
                    <w:numId w:val="22"/>
                  </w:num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375B6">
                  <w:t>Plan, coordinate &amp; execute operational preparedness tests (OPT)</w:t>
                </w:r>
              </w:p>
              <w:p w14:paraId="05F3878C" w14:textId="77777777" w:rsidR="0065292A" w:rsidRDefault="0065292A" w:rsidP="00D26708">
                <w:pPr>
                  <w:pStyle w:val="TableText"/>
                  <w:numPr>
                    <w:ilvl w:val="0"/>
                    <w:numId w:val="22"/>
                  </w:num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375B6">
                  <w:t>Plan, coordinate &amp; execute asset integrity audits (including ACAC audits)</w:t>
                </w:r>
              </w:p>
              <w:p w14:paraId="6A8498E3" w14:textId="6D7209E3" w:rsidR="00FB02AB" w:rsidRPr="00A375B6" w:rsidRDefault="00FB02AB" w:rsidP="00D26708">
                <w:pPr>
                  <w:pStyle w:val="TableText"/>
                  <w:numPr>
                    <w:ilvl w:val="0"/>
                    <w:numId w:val="22"/>
                  </w:num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375B6">
                  <w:t xml:space="preserve">Provide maintenance engineering input </w:t>
                </w:r>
                <w:r>
                  <w:t>for dam safety issues and initiatives</w:t>
                </w:r>
              </w:p>
            </w:tc>
          </w:tr>
          <w:tr w:rsidR="00794564" w14:paraId="2017B21A" w14:textId="77777777" w:rsidTr="002D7037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969" w:type="dxa"/>
              </w:tcPr>
              <w:p w14:paraId="352E853E" w14:textId="77777777" w:rsidR="00794564" w:rsidRDefault="00794564" w:rsidP="002D7037">
                <w:pPr>
                  <w:pStyle w:val="TableText"/>
                  <w:numPr>
                    <w:ilvl w:val="0"/>
                    <w:numId w:val="22"/>
                  </w:numPr>
                </w:pPr>
                <w:r>
                  <w:t>Asset Systems and Information Team</w:t>
                </w:r>
              </w:p>
            </w:tc>
            <w:tc>
              <w:tcPr>
                <w:tcW w:w="5669" w:type="dxa"/>
              </w:tcPr>
              <w:p w14:paraId="0BDFB461" w14:textId="77777777" w:rsidR="00794564" w:rsidRPr="00A375B6" w:rsidRDefault="00794564" w:rsidP="0049206B">
                <w:pPr>
                  <w:pStyle w:val="TableText"/>
                  <w:numPr>
                    <w:ilvl w:val="0"/>
                    <w:numId w:val="22"/>
                  </w:num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A375B6">
                  <w:t>Provide maintenance engineering input into</w:t>
                </w:r>
                <w:r>
                  <w:t xml:space="preserve"> EAMS data, maintenance plans and schedules</w:t>
                </w:r>
              </w:p>
            </w:tc>
          </w:tr>
          <w:tr w:rsidR="00124CA7" w14:paraId="10FD07F2" w14:textId="77777777" w:rsidTr="00841146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969" w:type="dxa"/>
              </w:tcPr>
              <w:p w14:paraId="5032674C" w14:textId="0A393D00" w:rsidR="00221FDB" w:rsidRPr="00E109C2" w:rsidRDefault="00221FDB" w:rsidP="00E109C2">
                <w:pPr>
                  <w:pStyle w:val="TableText"/>
                  <w:numPr>
                    <w:ilvl w:val="0"/>
                    <w:numId w:val="22"/>
                  </w:numPr>
                </w:pPr>
                <w:r w:rsidRPr="00216D93">
                  <w:t>Water System Operations Team</w:t>
                </w:r>
              </w:p>
            </w:tc>
            <w:tc>
              <w:tcPr>
                <w:tcW w:w="5669" w:type="dxa"/>
              </w:tcPr>
              <w:p w14:paraId="57C065FC" w14:textId="3C864246" w:rsidR="00216D93" w:rsidRDefault="00216D93" w:rsidP="00216D93">
                <w:pPr>
                  <w:pStyle w:val="TableText"/>
                  <w:numPr>
                    <w:ilvl w:val="0"/>
                    <w:numId w:val="22"/>
                  </w:num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375B6">
                  <w:t>Work collaboratively to achieve common goals</w:t>
                </w:r>
              </w:p>
              <w:p w14:paraId="38B19DBC" w14:textId="604951DD" w:rsidR="004E716D" w:rsidRPr="00A375B6" w:rsidRDefault="00216D93" w:rsidP="00E109C2">
                <w:pPr>
                  <w:pStyle w:val="TableText"/>
                  <w:numPr>
                    <w:ilvl w:val="0"/>
                    <w:numId w:val="22"/>
                  </w:num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Provide technical advice</w:t>
                </w:r>
              </w:p>
            </w:tc>
          </w:tr>
        </w:tbl>
        <w:p w14:paraId="3B506A5D" w14:textId="77777777" w:rsidR="00436F87" w:rsidRDefault="00436F87" w:rsidP="00436F87">
          <w:pPr>
            <w:pStyle w:val="Heading2"/>
          </w:pPr>
          <w:r>
            <w:t>Significant External Relationships</w:t>
          </w:r>
        </w:p>
        <w:tbl>
          <w:tblPr>
            <w:tblStyle w:val="TableWNSW"/>
            <w:tblW w:w="0" w:type="auto"/>
            <w:tblLook w:val="04A0" w:firstRow="1" w:lastRow="0" w:firstColumn="1" w:lastColumn="0" w:noHBand="0" w:noVBand="1"/>
          </w:tblPr>
          <w:tblGrid>
            <w:gridCol w:w="3969"/>
            <w:gridCol w:w="5669"/>
          </w:tblGrid>
          <w:tr w:rsidR="00436F87" w14:paraId="3A823D2D" w14:textId="77777777" w:rsidTr="00841146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969" w:type="dxa"/>
              </w:tcPr>
              <w:p w14:paraId="170D5571" w14:textId="77777777" w:rsidR="00436F87" w:rsidRDefault="00436F87" w:rsidP="00365001">
                <w:pPr>
                  <w:pStyle w:val="TableHeading"/>
                </w:pPr>
                <w:r>
                  <w:t>Stakeholder</w:t>
                </w:r>
              </w:p>
            </w:tc>
            <w:tc>
              <w:tcPr>
                <w:tcW w:w="5669" w:type="dxa"/>
              </w:tcPr>
              <w:p w14:paraId="759399DA" w14:textId="77777777" w:rsidR="00436F87" w:rsidRDefault="00436F87" w:rsidP="00365001">
                <w:pPr>
                  <w:pStyle w:val="TableHead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Purpose of Relationship</w:t>
                </w:r>
              </w:p>
            </w:tc>
          </w:tr>
          <w:tr w:rsidR="00B624D5" w14:paraId="3743A3D2" w14:textId="77777777" w:rsidTr="00841146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969" w:type="dxa"/>
              </w:tcPr>
              <w:p w14:paraId="74E71787" w14:textId="77777777" w:rsidR="00B624D5" w:rsidRPr="003B5325" w:rsidRDefault="00B624D5" w:rsidP="00E109C2">
                <w:pPr>
                  <w:pStyle w:val="TableText"/>
                  <w:numPr>
                    <w:ilvl w:val="0"/>
                    <w:numId w:val="34"/>
                  </w:numPr>
                </w:pPr>
                <w:r w:rsidRPr="003B5325">
                  <w:t>Electricity Network Service Providers</w:t>
                </w:r>
              </w:p>
              <w:p w14:paraId="593C1566" w14:textId="77777777" w:rsidR="00B624D5" w:rsidRDefault="00B624D5" w:rsidP="00365001">
                <w:pPr>
                  <w:pStyle w:val="TableHeading"/>
                </w:pPr>
              </w:p>
            </w:tc>
            <w:tc>
              <w:tcPr>
                <w:tcW w:w="5669" w:type="dxa"/>
              </w:tcPr>
              <w:p w14:paraId="4F218EBD" w14:textId="77777777" w:rsidR="00B624D5" w:rsidRPr="003B5325" w:rsidRDefault="00B624D5" w:rsidP="00B624D5">
                <w:pPr>
                  <w:pStyle w:val="Table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3B5325">
                  <w:t xml:space="preserve">Ensure safe, </w:t>
                </w:r>
                <w:proofErr w:type="gramStart"/>
                <w:r w:rsidRPr="003B5325">
                  <w:t>efficient</w:t>
                </w:r>
                <w:proofErr w:type="gramEnd"/>
                <w:r w:rsidRPr="003B5325">
                  <w:t xml:space="preserve"> and effective management of High Voltage electricity supply to WaterNSW facilities, including:</w:t>
                </w:r>
              </w:p>
              <w:p w14:paraId="556DCE43" w14:textId="77777777" w:rsidR="00B624D5" w:rsidRPr="003B5325" w:rsidRDefault="00B624D5" w:rsidP="00B624D5">
                <w:pPr>
                  <w:pStyle w:val="TableText"/>
                  <w:numPr>
                    <w:ilvl w:val="0"/>
                    <w:numId w:val="32"/>
                  </w:num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3B5325">
                  <w:t>Power isolation &amp; restoration</w:t>
                </w:r>
              </w:p>
              <w:p w14:paraId="708EC5DD" w14:textId="1310B415" w:rsidR="00B624D5" w:rsidRDefault="00B624D5" w:rsidP="00B624D5">
                <w:pPr>
                  <w:pStyle w:val="TableText"/>
                  <w:numPr>
                    <w:ilvl w:val="0"/>
                    <w:numId w:val="32"/>
                  </w:num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3B5325">
                  <w:t>Regulatory compliance</w:t>
                </w:r>
              </w:p>
              <w:p w14:paraId="66B31C51" w14:textId="77777777" w:rsidR="00B624D5" w:rsidRPr="003B5325" w:rsidRDefault="00B624D5" w:rsidP="00B624D5">
                <w:pPr>
                  <w:pStyle w:val="TableText"/>
                  <w:numPr>
                    <w:ilvl w:val="0"/>
                    <w:numId w:val="32"/>
                  </w:num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3B5325">
                  <w:t>Asset technical compatibility &amp; interaction</w:t>
                </w:r>
              </w:p>
              <w:p w14:paraId="710DBE1F" w14:textId="424F6BFB" w:rsidR="00B624D5" w:rsidRDefault="00B624D5" w:rsidP="0049206B">
                <w:pPr>
                  <w:pStyle w:val="TableText"/>
                  <w:numPr>
                    <w:ilvl w:val="0"/>
                    <w:numId w:val="32"/>
                  </w:num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S</w:t>
                </w:r>
                <w:r w:rsidRPr="003B5325">
                  <w:t>upporting documentation</w:t>
                </w:r>
              </w:p>
            </w:tc>
          </w:tr>
          <w:tr w:rsidR="00B624D5" w14:paraId="015EB23D" w14:textId="77777777" w:rsidTr="00B624D5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969" w:type="dxa"/>
              </w:tcPr>
              <w:p w14:paraId="50BEFEA7" w14:textId="0B708818" w:rsidR="00B624D5" w:rsidRDefault="00B624D5" w:rsidP="0049206B">
                <w:pPr>
                  <w:pStyle w:val="TableText"/>
                  <w:numPr>
                    <w:ilvl w:val="0"/>
                    <w:numId w:val="32"/>
                  </w:numPr>
                </w:pPr>
                <w:r w:rsidRPr="003B5325">
                  <w:lastRenderedPageBreak/>
                  <w:t>Technology OEMs/Suppliers/Designers (</w:t>
                </w:r>
                <w:proofErr w:type="spellStart"/>
                <w:proofErr w:type="gramStart"/>
                <w:r w:rsidRPr="003B5325">
                  <w:t>eg</w:t>
                </w:r>
                <w:proofErr w:type="spellEnd"/>
                <w:proofErr w:type="gramEnd"/>
                <w:r w:rsidRPr="003B5325">
                  <w:t xml:space="preserve"> AWMA)</w:t>
                </w:r>
              </w:p>
            </w:tc>
            <w:tc>
              <w:tcPr>
                <w:tcW w:w="5669" w:type="dxa"/>
              </w:tcPr>
              <w:p w14:paraId="4A3C2B87" w14:textId="7721B517" w:rsidR="00B624D5" w:rsidRDefault="00B624D5" w:rsidP="00E109C2">
                <w:pPr>
                  <w:pStyle w:val="TableText"/>
                  <w:numPr>
                    <w:ilvl w:val="0"/>
                    <w:numId w:val="32"/>
                  </w:num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3B5325">
                  <w:t>Stay abreast of new and evolving technologies relating to assets and asset management</w:t>
                </w:r>
              </w:p>
            </w:tc>
          </w:tr>
          <w:tr w:rsidR="00B624D5" w14:paraId="6C46760D" w14:textId="77777777" w:rsidTr="00B624D5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969" w:type="dxa"/>
              </w:tcPr>
              <w:p w14:paraId="28E8799F" w14:textId="78BAF1B7" w:rsidR="00B624D5" w:rsidRPr="009B5E34" w:rsidRDefault="00B624D5" w:rsidP="0049206B">
                <w:pPr>
                  <w:pStyle w:val="TableText"/>
                  <w:numPr>
                    <w:ilvl w:val="0"/>
                    <w:numId w:val="33"/>
                  </w:numPr>
                </w:pPr>
                <w:r w:rsidRPr="003B5325">
                  <w:t>Key Customers (</w:t>
                </w:r>
                <w:proofErr w:type="spellStart"/>
                <w:proofErr w:type="gramStart"/>
                <w:r w:rsidRPr="003B5325">
                  <w:t>eg</w:t>
                </w:r>
                <w:proofErr w:type="spellEnd"/>
                <w:proofErr w:type="gramEnd"/>
                <w:r w:rsidRPr="003B5325">
                  <w:t xml:space="preserve"> MDBA)</w:t>
                </w:r>
              </w:p>
            </w:tc>
            <w:tc>
              <w:tcPr>
                <w:tcW w:w="5669" w:type="dxa"/>
              </w:tcPr>
              <w:p w14:paraId="798E89B9" w14:textId="121D8EB7" w:rsidR="00B624D5" w:rsidRPr="009B5E34" w:rsidRDefault="00B624D5" w:rsidP="00E109C2">
                <w:pPr>
                  <w:pStyle w:val="TableText"/>
                  <w:numPr>
                    <w:ilvl w:val="0"/>
                    <w:numId w:val="33"/>
                  </w:num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3B5325">
                  <w:t>Ensure customer requirements and sensitivities are understood and factored into asset management planning and activities</w:t>
                </w:r>
              </w:p>
            </w:tc>
          </w:tr>
        </w:tbl>
        <w:p w14:paraId="31661E54" w14:textId="77777777" w:rsidR="00436F87" w:rsidRDefault="00436F87" w:rsidP="00436F87">
          <w:pPr>
            <w:pStyle w:val="Heading2"/>
          </w:pPr>
          <w:r>
            <w:t>Delegations, Financial Accountabilities &amp; Freedom to Act</w:t>
          </w:r>
        </w:p>
        <w:p w14:paraId="35A65575" w14:textId="77777777" w:rsidR="00436F87" w:rsidRDefault="00436F87" w:rsidP="00436F87">
          <w:pPr>
            <w:pStyle w:val="BodyText"/>
          </w:pPr>
          <w:r w:rsidRPr="00870454">
            <w:t xml:space="preserve">As defined in the </w:t>
          </w:r>
          <w:r>
            <w:t>WaterNSW F</w:t>
          </w:r>
          <w:r w:rsidRPr="00870454">
            <w:t xml:space="preserve">inancial </w:t>
          </w:r>
          <w:r>
            <w:t>D</w:t>
          </w:r>
          <w:r w:rsidRPr="00870454">
            <w:t>elegations as varied from time to time.</w:t>
          </w:r>
        </w:p>
        <w:p w14:paraId="49293448" w14:textId="77777777" w:rsidR="00436F87" w:rsidRPr="00B501BE" w:rsidRDefault="00436F87" w:rsidP="00436F87">
          <w:pPr>
            <w:pStyle w:val="Heading2"/>
          </w:pPr>
          <w:r>
            <w:t>WaterNSW Leadership &amp; Performance Competencies</w:t>
          </w:r>
        </w:p>
        <w:tbl>
          <w:tblPr>
            <w:tblStyle w:val="TableWNSW"/>
            <w:tblW w:w="0" w:type="auto"/>
            <w:tblLook w:val="04A0" w:firstRow="1" w:lastRow="0" w:firstColumn="1" w:lastColumn="0" w:noHBand="0" w:noVBand="1"/>
          </w:tblPr>
          <w:tblGrid>
            <w:gridCol w:w="3212"/>
            <w:gridCol w:w="757"/>
            <w:gridCol w:w="5669"/>
          </w:tblGrid>
          <w:tr w:rsidR="00436F87" w14:paraId="17D39860" w14:textId="77777777" w:rsidTr="00841146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12" w:type="dxa"/>
              </w:tcPr>
              <w:p w14:paraId="4CC792A2" w14:textId="77777777" w:rsidR="00436F87" w:rsidRPr="00436F87" w:rsidRDefault="00436F87" w:rsidP="00436F87">
                <w:pPr>
                  <w:pStyle w:val="TableHeading"/>
                </w:pPr>
                <w:r w:rsidRPr="00436F87">
                  <w:t>People</w:t>
                </w:r>
              </w:p>
            </w:tc>
            <w:tc>
              <w:tcPr>
                <w:tcW w:w="757" w:type="dxa"/>
              </w:tcPr>
              <w:p w14:paraId="1F5140F2" w14:textId="77777777" w:rsidR="00436F87" w:rsidRPr="00436F87" w:rsidRDefault="00436F87" w:rsidP="00436F87">
                <w:pPr>
                  <w:pStyle w:val="TableHead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436F87">
                  <w:t>Level</w:t>
                </w:r>
              </w:p>
            </w:tc>
            <w:tc>
              <w:tcPr>
                <w:tcW w:w="5669" w:type="dxa"/>
              </w:tcPr>
              <w:p w14:paraId="0B355391" w14:textId="77777777" w:rsidR="00436F87" w:rsidRPr="00436F87" w:rsidRDefault="00436F87" w:rsidP="00436F87">
                <w:pPr>
                  <w:pStyle w:val="TableHead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  <w:tr w:rsidR="00436F87" w14:paraId="3277F168" w14:textId="77777777" w:rsidTr="00841146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12" w:type="dxa"/>
              </w:tcPr>
              <w:p w14:paraId="2B896548" w14:textId="58DA3098" w:rsidR="00436F87" w:rsidRDefault="002D18F0" w:rsidP="00436F87">
                <w:pPr>
                  <w:pStyle w:val="TableText"/>
                </w:pPr>
                <w:r>
                  <w:t>Awareness and Personal Resilience</w:t>
                </w:r>
              </w:p>
            </w:tc>
            <w:tc>
              <w:tcPr>
                <w:tcW w:w="757" w:type="dxa"/>
              </w:tcPr>
              <w:p w14:paraId="50FF3CCB" w14:textId="04AD7633" w:rsidR="00436F87" w:rsidRDefault="002D18F0" w:rsidP="00436F87">
                <w:pPr>
                  <w:pStyle w:val="Table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B</w:t>
                </w:r>
              </w:p>
            </w:tc>
            <w:tc>
              <w:tcPr>
                <w:tcW w:w="5669" w:type="dxa"/>
              </w:tcPr>
              <w:p w14:paraId="475FD98E" w14:textId="77777777" w:rsidR="002D18F0" w:rsidRPr="002D18F0" w:rsidRDefault="002D18F0" w:rsidP="002D18F0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D18F0">
                  <w:rPr>
                    <w:lang w:val="en-US"/>
                  </w:rPr>
                  <w:t>Continues to perform effectively in highly stressful and ambiguous circumstances</w:t>
                </w:r>
              </w:p>
              <w:p w14:paraId="4329F467" w14:textId="77777777" w:rsidR="002D18F0" w:rsidRPr="002D18F0" w:rsidRDefault="002D18F0" w:rsidP="002D18F0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D18F0">
                  <w:rPr>
                    <w:lang w:val="en-US"/>
                  </w:rPr>
                  <w:t xml:space="preserve">Demonstrates a positive outlook in times of uncertainty </w:t>
                </w:r>
              </w:p>
              <w:p w14:paraId="3B91E8C3" w14:textId="77777777" w:rsidR="002D18F0" w:rsidRPr="002D18F0" w:rsidRDefault="002D18F0" w:rsidP="002D18F0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D18F0">
                  <w:rPr>
                    <w:lang w:val="en-US"/>
                  </w:rPr>
                  <w:t xml:space="preserve">Is aware of </w:t>
                </w:r>
                <w:proofErr w:type="gramStart"/>
                <w:r w:rsidRPr="002D18F0">
                  <w:rPr>
                    <w:lang w:val="en-US"/>
                  </w:rPr>
                  <w:t>others</w:t>
                </w:r>
                <w:proofErr w:type="gramEnd"/>
                <w:r w:rsidRPr="002D18F0">
                  <w:rPr>
                    <w:lang w:val="en-US"/>
                  </w:rPr>
                  <w:t xml:space="preserve"> emotions and adapts approach accordingly</w:t>
                </w:r>
              </w:p>
              <w:p w14:paraId="6ACC1614" w14:textId="01FDE7AD" w:rsidR="00436F87" w:rsidRDefault="002D18F0" w:rsidP="002D18F0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proofErr w:type="spellStart"/>
                <w:r w:rsidRPr="002D18F0">
                  <w:rPr>
                    <w:lang w:val="en-US"/>
                  </w:rPr>
                  <w:t>Recognises</w:t>
                </w:r>
                <w:proofErr w:type="spellEnd"/>
                <w:r w:rsidRPr="002D18F0">
                  <w:rPr>
                    <w:lang w:val="en-US"/>
                  </w:rPr>
                  <w:t xml:space="preserve"> own emotions and employs strategies to manage these under pressure</w:t>
                </w:r>
              </w:p>
            </w:tc>
          </w:tr>
          <w:tr w:rsidR="00841146" w14:paraId="0619A2E2" w14:textId="77777777" w:rsidTr="00841146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12" w:type="dxa"/>
              </w:tcPr>
              <w:p w14:paraId="478B541D" w14:textId="5A3BF4FE" w:rsidR="00841146" w:rsidRDefault="002D18F0" w:rsidP="00436F87">
                <w:pPr>
                  <w:pStyle w:val="TableText"/>
                </w:pPr>
                <w:r>
                  <w:t>Communicating with Influence</w:t>
                </w:r>
              </w:p>
            </w:tc>
            <w:tc>
              <w:tcPr>
                <w:tcW w:w="757" w:type="dxa"/>
              </w:tcPr>
              <w:p w14:paraId="4726BE2B" w14:textId="49329D19" w:rsidR="00841146" w:rsidRDefault="002D18F0" w:rsidP="00436F87">
                <w:pPr>
                  <w:pStyle w:val="TableTex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t>A</w:t>
                </w:r>
              </w:p>
            </w:tc>
            <w:tc>
              <w:tcPr>
                <w:tcW w:w="5669" w:type="dxa"/>
              </w:tcPr>
              <w:p w14:paraId="305E9DE2" w14:textId="77777777" w:rsidR="002D18F0" w:rsidRPr="002D18F0" w:rsidRDefault="002D18F0" w:rsidP="002D18F0">
                <w:pPr>
                  <w:pStyle w:val="TableBulle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2D18F0">
                  <w:rPr>
                    <w:lang w:val="en-US"/>
                  </w:rPr>
                  <w:t xml:space="preserve">Uses information, facts and figures to explain an idea or concept </w:t>
                </w:r>
              </w:p>
              <w:p w14:paraId="38DBB52D" w14:textId="77777777" w:rsidR="002D18F0" w:rsidRPr="002D18F0" w:rsidRDefault="002D18F0" w:rsidP="002D18F0">
                <w:pPr>
                  <w:pStyle w:val="TableBulle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2D18F0">
                  <w:rPr>
                    <w:lang w:val="en-US"/>
                  </w:rPr>
                  <w:t>Initiates conversations and asks appropriate questions where necessary</w:t>
                </w:r>
              </w:p>
              <w:p w14:paraId="345A4519" w14:textId="56A535DD" w:rsidR="00841146" w:rsidRDefault="002D18F0" w:rsidP="00830654">
                <w:pPr>
                  <w:pStyle w:val="TableBulle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2D18F0">
                  <w:rPr>
                    <w:lang w:val="en-US"/>
                  </w:rPr>
                  <w:t xml:space="preserve">Presents information in a clear and structured manner, both verbally and in writing, to ensure a positive response from the audience </w:t>
                </w:r>
              </w:p>
            </w:tc>
          </w:tr>
        </w:tbl>
        <w:p w14:paraId="3E74EB3D" w14:textId="77777777" w:rsidR="00436F87" w:rsidRPr="00436F87" w:rsidRDefault="00436F87" w:rsidP="00436F87">
          <w:pPr>
            <w:pStyle w:val="BodyText"/>
          </w:pPr>
        </w:p>
        <w:tbl>
          <w:tblPr>
            <w:tblStyle w:val="TableWNSW"/>
            <w:tblW w:w="0" w:type="auto"/>
            <w:tblLook w:val="04A0" w:firstRow="1" w:lastRow="0" w:firstColumn="1" w:lastColumn="0" w:noHBand="0" w:noVBand="1"/>
          </w:tblPr>
          <w:tblGrid>
            <w:gridCol w:w="3212"/>
            <w:gridCol w:w="757"/>
            <w:gridCol w:w="5669"/>
          </w:tblGrid>
          <w:tr w:rsidR="00436F87" w:rsidRPr="00436F87" w14:paraId="791757E5" w14:textId="77777777" w:rsidTr="00841146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12" w:type="dxa"/>
              </w:tcPr>
              <w:p w14:paraId="26714F70" w14:textId="77777777" w:rsidR="00436F87" w:rsidRPr="00436F87" w:rsidRDefault="00436F87" w:rsidP="00365001">
                <w:pPr>
                  <w:pStyle w:val="TableHeading"/>
                </w:pPr>
                <w:r>
                  <w:t>Customer</w:t>
                </w:r>
              </w:p>
            </w:tc>
            <w:tc>
              <w:tcPr>
                <w:tcW w:w="757" w:type="dxa"/>
              </w:tcPr>
              <w:p w14:paraId="64015214" w14:textId="77777777" w:rsidR="00436F87" w:rsidRPr="00436F87" w:rsidRDefault="00436F87" w:rsidP="00365001">
                <w:pPr>
                  <w:pStyle w:val="TableHead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436F87">
                  <w:t>Level</w:t>
                </w:r>
              </w:p>
            </w:tc>
            <w:tc>
              <w:tcPr>
                <w:tcW w:w="5669" w:type="dxa"/>
              </w:tcPr>
              <w:p w14:paraId="21B6B3AA" w14:textId="77777777" w:rsidR="00436F87" w:rsidRPr="00436F87" w:rsidRDefault="00436F87" w:rsidP="00365001">
                <w:pPr>
                  <w:pStyle w:val="TableHead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  <w:tr w:rsidR="00436F87" w14:paraId="47675F1B" w14:textId="77777777" w:rsidTr="00841146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12" w:type="dxa"/>
              </w:tcPr>
              <w:p w14:paraId="0F93F5EA" w14:textId="07305F97" w:rsidR="00436F87" w:rsidRDefault="002D18F0" w:rsidP="00365001">
                <w:pPr>
                  <w:pStyle w:val="TableText"/>
                </w:pPr>
                <w:r w:rsidRPr="002D18F0">
                  <w:lastRenderedPageBreak/>
                  <w:t xml:space="preserve">Collaboration &amp; Engagement </w:t>
                </w:r>
                <w:r>
                  <w:t>w</w:t>
                </w:r>
                <w:r w:rsidRPr="002D18F0">
                  <w:t>ith Customers and Stakeholders</w:t>
                </w:r>
              </w:p>
            </w:tc>
            <w:tc>
              <w:tcPr>
                <w:tcW w:w="757" w:type="dxa"/>
              </w:tcPr>
              <w:p w14:paraId="3A4DC017" w14:textId="61B06CCF" w:rsidR="00436F87" w:rsidRDefault="002D18F0" w:rsidP="00365001">
                <w:pPr>
                  <w:pStyle w:val="Table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A</w:t>
                </w:r>
              </w:p>
            </w:tc>
            <w:tc>
              <w:tcPr>
                <w:tcW w:w="5669" w:type="dxa"/>
              </w:tcPr>
              <w:p w14:paraId="56A96BF3" w14:textId="77777777" w:rsidR="002D18F0" w:rsidRPr="002D18F0" w:rsidRDefault="002D18F0" w:rsidP="002D18F0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D18F0">
                  <w:rPr>
                    <w:lang w:val="en-US"/>
                  </w:rPr>
                  <w:t>Builds effective and positive relationships with customers and stakeholders</w:t>
                </w:r>
              </w:p>
              <w:p w14:paraId="3C9F2896" w14:textId="77777777" w:rsidR="002D18F0" w:rsidRPr="002D18F0" w:rsidRDefault="002D18F0" w:rsidP="002D18F0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D18F0">
                  <w:rPr>
                    <w:lang w:val="en-US"/>
                  </w:rPr>
                  <w:t xml:space="preserve">Understands customer and stakeholder needs </w:t>
                </w:r>
              </w:p>
              <w:p w14:paraId="53CF0107" w14:textId="4BB3460F" w:rsidR="00436F87" w:rsidRDefault="002D18F0" w:rsidP="002D18F0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D18F0">
                  <w:rPr>
                    <w:lang w:val="en-US"/>
                  </w:rPr>
                  <w:t xml:space="preserve">Forms strong relationships with immediate networks to achieve results  </w:t>
                </w:r>
              </w:p>
            </w:tc>
          </w:tr>
        </w:tbl>
        <w:p w14:paraId="63B8686C" w14:textId="77777777" w:rsidR="00436F87" w:rsidRDefault="00436F87" w:rsidP="00436F87">
          <w:pPr>
            <w:pStyle w:val="BodyText"/>
            <w:rPr>
              <w:color w:val="0054A6"/>
            </w:rPr>
          </w:pPr>
        </w:p>
        <w:tbl>
          <w:tblPr>
            <w:tblStyle w:val="TableWNSW"/>
            <w:tblW w:w="0" w:type="auto"/>
            <w:tblLook w:val="04A0" w:firstRow="1" w:lastRow="0" w:firstColumn="1" w:lastColumn="0" w:noHBand="0" w:noVBand="1"/>
          </w:tblPr>
          <w:tblGrid>
            <w:gridCol w:w="3212"/>
            <w:gridCol w:w="757"/>
            <w:gridCol w:w="5669"/>
          </w:tblGrid>
          <w:tr w:rsidR="00436F87" w:rsidRPr="00436F87" w14:paraId="1FDA021E" w14:textId="77777777" w:rsidTr="00841146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12" w:type="dxa"/>
              </w:tcPr>
              <w:p w14:paraId="348ADA5E" w14:textId="77777777" w:rsidR="00436F87" w:rsidRPr="00436F87" w:rsidRDefault="00436F87" w:rsidP="00365001">
                <w:pPr>
                  <w:pStyle w:val="TableHeading"/>
                </w:pPr>
                <w:r>
                  <w:t>Business</w:t>
                </w:r>
              </w:p>
            </w:tc>
            <w:tc>
              <w:tcPr>
                <w:tcW w:w="757" w:type="dxa"/>
              </w:tcPr>
              <w:p w14:paraId="4DE8078A" w14:textId="77777777" w:rsidR="00436F87" w:rsidRPr="00436F87" w:rsidRDefault="00436F87" w:rsidP="00365001">
                <w:pPr>
                  <w:pStyle w:val="TableHead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436F87">
                  <w:t>Level</w:t>
                </w:r>
              </w:p>
            </w:tc>
            <w:tc>
              <w:tcPr>
                <w:tcW w:w="5669" w:type="dxa"/>
              </w:tcPr>
              <w:p w14:paraId="5976063C" w14:textId="77777777" w:rsidR="00436F87" w:rsidRPr="00436F87" w:rsidRDefault="00436F87" w:rsidP="00365001">
                <w:pPr>
                  <w:pStyle w:val="TableHead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  <w:tr w:rsidR="00436F87" w14:paraId="6FEFF380" w14:textId="77777777" w:rsidTr="00841146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12" w:type="dxa"/>
              </w:tcPr>
              <w:p w14:paraId="098FF5F8" w14:textId="3DB3568B" w:rsidR="00436F87" w:rsidRDefault="002D18F0" w:rsidP="00365001">
                <w:pPr>
                  <w:pStyle w:val="TableText"/>
                </w:pPr>
                <w:r>
                  <w:t>Safety &amp; Risk Management</w:t>
                </w:r>
              </w:p>
            </w:tc>
            <w:tc>
              <w:tcPr>
                <w:tcW w:w="757" w:type="dxa"/>
              </w:tcPr>
              <w:p w14:paraId="72DBDFFE" w14:textId="78C4053C" w:rsidR="00436F87" w:rsidRDefault="00830654" w:rsidP="00365001">
                <w:pPr>
                  <w:pStyle w:val="Table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A</w:t>
                </w:r>
              </w:p>
            </w:tc>
            <w:tc>
              <w:tcPr>
                <w:tcW w:w="5669" w:type="dxa"/>
              </w:tcPr>
              <w:p w14:paraId="3646B58D" w14:textId="77777777" w:rsidR="00830654" w:rsidRPr="00830654" w:rsidRDefault="00830654" w:rsidP="00830654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30654">
                  <w:rPr>
                    <w:lang w:val="en-US"/>
                  </w:rPr>
                  <w:t xml:space="preserve">Identifies risks and opportunities and seeks advice accordingly </w:t>
                </w:r>
              </w:p>
              <w:p w14:paraId="51AFA4AF" w14:textId="77777777" w:rsidR="00830654" w:rsidRPr="00830654" w:rsidRDefault="00830654" w:rsidP="00830654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30654">
                  <w:rPr>
                    <w:lang w:val="en-US"/>
                  </w:rPr>
                  <w:t>Follows policies and procedures relating to the work area</w:t>
                </w:r>
              </w:p>
              <w:p w14:paraId="5A4DABD5" w14:textId="77777777" w:rsidR="00830654" w:rsidRPr="00830654" w:rsidRDefault="00830654" w:rsidP="00830654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30654">
                  <w:rPr>
                    <w:lang w:val="en-US"/>
                  </w:rPr>
                  <w:t xml:space="preserve">Identifies safety risks and hazards and implements appropriate controls </w:t>
                </w:r>
              </w:p>
              <w:p w14:paraId="782CF640" w14:textId="5713140F" w:rsidR="00436F87" w:rsidRDefault="00830654" w:rsidP="00830654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30654">
                  <w:rPr>
                    <w:lang w:val="en-US"/>
                  </w:rPr>
                  <w:t>Raises issues and concerns in relation to risks</w:t>
                </w:r>
              </w:p>
            </w:tc>
          </w:tr>
          <w:tr w:rsidR="002D18F0" w14:paraId="62D26B3B" w14:textId="77777777" w:rsidTr="00841146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12" w:type="dxa"/>
              </w:tcPr>
              <w:p w14:paraId="1991FBFF" w14:textId="58511782" w:rsidR="002D18F0" w:rsidRDefault="00830654" w:rsidP="00365001">
                <w:pPr>
                  <w:pStyle w:val="TableText"/>
                </w:pPr>
                <w:r w:rsidRPr="00830654">
                  <w:t>Analysis and Problem Solving</w:t>
                </w:r>
              </w:p>
            </w:tc>
            <w:tc>
              <w:tcPr>
                <w:tcW w:w="757" w:type="dxa"/>
              </w:tcPr>
              <w:p w14:paraId="107D3211" w14:textId="1309C629" w:rsidR="002D18F0" w:rsidRDefault="00830654" w:rsidP="00365001">
                <w:pPr>
                  <w:pStyle w:val="TableTex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t>B</w:t>
                </w:r>
              </w:p>
            </w:tc>
            <w:tc>
              <w:tcPr>
                <w:tcW w:w="5669" w:type="dxa"/>
              </w:tcPr>
              <w:p w14:paraId="15AD76B8" w14:textId="77777777" w:rsidR="00830654" w:rsidRPr="00830654" w:rsidRDefault="00830654" w:rsidP="00830654">
                <w:pPr>
                  <w:pStyle w:val="TableBulle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830654">
                  <w:rPr>
                    <w:lang w:val="en-US"/>
                  </w:rPr>
                  <w:t>Defines the extent and cause of the problem through observation and investigation</w:t>
                </w:r>
              </w:p>
              <w:p w14:paraId="3AB02DE9" w14:textId="77777777" w:rsidR="00830654" w:rsidRPr="00830654" w:rsidRDefault="00830654" w:rsidP="00830654">
                <w:pPr>
                  <w:pStyle w:val="TableBulle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830654">
                  <w:rPr>
                    <w:lang w:val="en-US"/>
                  </w:rPr>
                  <w:t>Knows when and how to source and use additional information to effectively diagnose the problem and determine suitable solutions.</w:t>
                </w:r>
              </w:p>
              <w:p w14:paraId="13DE1EE9" w14:textId="77777777" w:rsidR="00830654" w:rsidRPr="00830654" w:rsidRDefault="00830654" w:rsidP="00830654">
                <w:pPr>
                  <w:pStyle w:val="TableBulle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830654">
                  <w:t>Considers all possible solutions and seeks input from subject matter experts where appropriate</w:t>
                </w:r>
              </w:p>
              <w:p w14:paraId="2DF67425" w14:textId="4AF01E37" w:rsidR="002D18F0" w:rsidRDefault="00830654" w:rsidP="00830654">
                <w:pPr>
                  <w:pStyle w:val="TableBulle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830654">
                  <w:t>Takes necessary action to implement the identified solution</w:t>
                </w:r>
              </w:p>
            </w:tc>
          </w:tr>
          <w:tr w:rsidR="00841146" w14:paraId="4E0D5E54" w14:textId="77777777" w:rsidTr="00841146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12" w:type="dxa"/>
              </w:tcPr>
              <w:p w14:paraId="47508E60" w14:textId="2D4F4048" w:rsidR="00841146" w:rsidRDefault="00830654" w:rsidP="00365001">
                <w:pPr>
                  <w:pStyle w:val="TableText"/>
                </w:pPr>
                <w:r>
                  <w:t>Planning and Delivering Results</w:t>
                </w:r>
              </w:p>
            </w:tc>
            <w:tc>
              <w:tcPr>
                <w:tcW w:w="757" w:type="dxa"/>
              </w:tcPr>
              <w:p w14:paraId="7872C5E6" w14:textId="5461D3CF" w:rsidR="00841146" w:rsidRDefault="00830654" w:rsidP="00365001">
                <w:pPr>
                  <w:pStyle w:val="Table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A</w:t>
                </w:r>
              </w:p>
            </w:tc>
            <w:tc>
              <w:tcPr>
                <w:tcW w:w="5669" w:type="dxa"/>
              </w:tcPr>
              <w:p w14:paraId="6058BAA7" w14:textId="77777777" w:rsidR="00830654" w:rsidRPr="00830654" w:rsidRDefault="00830654" w:rsidP="00830654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30654">
                  <w:rPr>
                    <w:lang w:val="en-US"/>
                  </w:rPr>
                  <w:t>Completes work in a timely manner to expected standards</w:t>
                </w:r>
              </w:p>
              <w:p w14:paraId="46FD7FD8" w14:textId="77777777" w:rsidR="00830654" w:rsidRPr="00830654" w:rsidRDefault="00830654" w:rsidP="00830654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30654">
                  <w:rPr>
                    <w:lang w:val="en-US"/>
                  </w:rPr>
                  <w:t>Identifies issues or roadblocks, looks to solve first and if needed advises upwards</w:t>
                </w:r>
              </w:p>
              <w:p w14:paraId="061E5FE2" w14:textId="77777777" w:rsidR="00830654" w:rsidRPr="00830654" w:rsidRDefault="00830654" w:rsidP="00830654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30654">
                  <w:rPr>
                    <w:lang w:val="en-US"/>
                  </w:rPr>
                  <w:t xml:space="preserve">Plans and </w:t>
                </w:r>
                <w:proofErr w:type="spellStart"/>
                <w:r w:rsidRPr="00830654">
                  <w:rPr>
                    <w:lang w:val="en-US"/>
                  </w:rPr>
                  <w:t>organises</w:t>
                </w:r>
                <w:proofErr w:type="spellEnd"/>
                <w:r w:rsidRPr="00830654">
                  <w:rPr>
                    <w:lang w:val="en-US"/>
                  </w:rPr>
                  <w:t xml:space="preserve"> work by drawing on necessary tools and resources</w:t>
                </w:r>
              </w:p>
              <w:p w14:paraId="56510F7B" w14:textId="77777777" w:rsidR="00830654" w:rsidRPr="00830654" w:rsidRDefault="00830654" w:rsidP="00830654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30654">
                  <w:rPr>
                    <w:lang w:val="en-US"/>
                  </w:rPr>
                  <w:t xml:space="preserve">Monitors the progress of plans and deliverables </w:t>
                </w:r>
              </w:p>
              <w:p w14:paraId="7ECBCC3A" w14:textId="77777777" w:rsidR="00830654" w:rsidRPr="00830654" w:rsidRDefault="00830654" w:rsidP="00830654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30654">
                  <w:rPr>
                    <w:lang w:val="en-US"/>
                  </w:rPr>
                  <w:lastRenderedPageBreak/>
                  <w:t xml:space="preserve">Identifies more critical and less critical activities; adjusts priorities when appropriate </w:t>
                </w:r>
              </w:p>
              <w:p w14:paraId="661EFE44" w14:textId="7886DF62" w:rsidR="00841146" w:rsidRDefault="00830654" w:rsidP="00830654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30654">
                  <w:rPr>
                    <w:lang w:val="en-US"/>
                  </w:rPr>
                  <w:t>Displays drive and a clear focus on achieving results</w:t>
                </w:r>
              </w:p>
            </w:tc>
          </w:tr>
        </w:tbl>
        <w:p w14:paraId="75EDBBAD" w14:textId="77777777" w:rsidR="00436F87" w:rsidRDefault="00436F87" w:rsidP="00436F87">
          <w:pPr>
            <w:pStyle w:val="Heading2"/>
          </w:pPr>
          <w:r>
            <w:lastRenderedPageBreak/>
            <w:t>Mandatory Candidate Requirements</w:t>
          </w:r>
        </w:p>
        <w:p w14:paraId="3C45CC17" w14:textId="77777777" w:rsidR="00436F87" w:rsidRPr="00B946A0" w:rsidRDefault="00436F87" w:rsidP="00B946A0">
          <w:pPr>
            <w:pStyle w:val="BodyText"/>
            <w:rPr>
              <w:b/>
            </w:rPr>
          </w:pPr>
          <w:r w:rsidRPr="00B946A0">
            <w:rPr>
              <w:b/>
            </w:rPr>
            <w:t>Qualifications:</w:t>
          </w:r>
        </w:p>
        <w:p w14:paraId="5CB36C17" w14:textId="4A1750EF" w:rsidR="00436F87" w:rsidRDefault="005C1EC5" w:rsidP="005C1EC5">
          <w:pPr>
            <w:pStyle w:val="ListBulletDarkBlue"/>
          </w:pPr>
          <w:r w:rsidRPr="005C1EC5">
            <w:t>Bachelor</w:t>
          </w:r>
          <w:r w:rsidR="001C01BF">
            <w:t>’</w:t>
          </w:r>
          <w:r w:rsidR="002D18F0">
            <w:t>s degree</w:t>
          </w:r>
          <w:r w:rsidR="00166B12">
            <w:t>, Advanced Diploma</w:t>
          </w:r>
          <w:r w:rsidR="002D18F0">
            <w:t xml:space="preserve"> </w:t>
          </w:r>
          <w:r w:rsidR="0065292A">
            <w:t xml:space="preserve">(or </w:t>
          </w:r>
          <w:r w:rsidR="0065292A" w:rsidRPr="00D2262F">
            <w:t xml:space="preserve">equivalent) </w:t>
          </w:r>
          <w:r w:rsidRPr="00D2262F">
            <w:t xml:space="preserve">or </w:t>
          </w:r>
          <w:r w:rsidR="002D18F0" w:rsidRPr="00D2262F">
            <w:t xml:space="preserve">trade certificate </w:t>
          </w:r>
          <w:r w:rsidR="004D3984" w:rsidRPr="00D2262F">
            <w:t>complemented</w:t>
          </w:r>
          <w:r w:rsidR="004D3984">
            <w:t xml:space="preserve"> </w:t>
          </w:r>
          <w:r w:rsidR="00225E4A">
            <w:t xml:space="preserve">by appropriate </w:t>
          </w:r>
          <w:r w:rsidRPr="005C1EC5">
            <w:t>post</w:t>
          </w:r>
          <w:r w:rsidR="002D18F0">
            <w:t>-</w:t>
          </w:r>
          <w:r w:rsidRPr="005C1EC5">
            <w:t>trade experience</w:t>
          </w:r>
          <w:r w:rsidR="0065292A">
            <w:t>,</w:t>
          </w:r>
          <w:r w:rsidRPr="005C1EC5">
            <w:t xml:space="preserve"> in an appropriate asset management field.</w:t>
          </w:r>
        </w:p>
        <w:p w14:paraId="6A46911C" w14:textId="7B88B7D0" w:rsidR="00436F87" w:rsidRPr="00447CEE" w:rsidRDefault="00436F87" w:rsidP="00B946A0">
          <w:pPr>
            <w:pStyle w:val="ListBulletDarkBlue"/>
          </w:pPr>
          <w:r>
            <w:t>Current NSW Drivers Licence</w:t>
          </w:r>
          <w:r w:rsidR="00DA0BA3">
            <w:t xml:space="preserve"> (or equiv</w:t>
          </w:r>
          <w:r w:rsidR="00A0761D">
            <w:t>alent</w:t>
          </w:r>
          <w:r w:rsidR="00DA0BA3">
            <w:t>)</w:t>
          </w:r>
          <w:r w:rsidR="00C674B0">
            <w:t>.</w:t>
          </w:r>
        </w:p>
        <w:p w14:paraId="3039C873" w14:textId="4700A258" w:rsidR="00436F87" w:rsidRPr="008940F6" w:rsidRDefault="00436F87" w:rsidP="008940F6">
          <w:pPr>
            <w:pStyle w:val="BodyText"/>
            <w:rPr>
              <w:b/>
            </w:rPr>
          </w:pPr>
          <w:r w:rsidRPr="008940F6">
            <w:rPr>
              <w:b/>
            </w:rPr>
            <w:t>Knowledge</w:t>
          </w:r>
          <w:r w:rsidR="00F1422F">
            <w:rPr>
              <w:b/>
            </w:rPr>
            <w:t xml:space="preserve"> &amp; Experience</w:t>
          </w:r>
          <w:r w:rsidRPr="008940F6">
            <w:rPr>
              <w:b/>
            </w:rPr>
            <w:t>:</w:t>
          </w:r>
        </w:p>
        <w:p w14:paraId="11907223" w14:textId="34EDC609" w:rsidR="0051370C" w:rsidRPr="00447CEE" w:rsidRDefault="0051370C" w:rsidP="0051370C">
          <w:pPr>
            <w:pStyle w:val="ListBulletDarkBlue"/>
          </w:pPr>
          <w:r>
            <w:t xml:space="preserve">Ability to work effectively in teams or autonomously as required. </w:t>
          </w:r>
        </w:p>
        <w:p w14:paraId="2AFCB60A" w14:textId="62DECA76" w:rsidR="007033F5" w:rsidRDefault="00AE2CBE" w:rsidP="0058680B">
          <w:pPr>
            <w:pStyle w:val="ListBulletDarkBlue"/>
          </w:pPr>
          <w:r>
            <w:t>Highly effective report writing and communication skills</w:t>
          </w:r>
          <w:r w:rsidR="00C14C0B">
            <w:t>.</w:t>
          </w:r>
        </w:p>
        <w:p w14:paraId="27711412" w14:textId="40887E5B" w:rsidR="0051370C" w:rsidRDefault="0051370C" w:rsidP="0051370C">
          <w:pPr>
            <w:pStyle w:val="ListBulletDarkBlue"/>
          </w:pPr>
          <w:r>
            <w:t xml:space="preserve">Proven </w:t>
          </w:r>
          <w:r w:rsidR="00A60D8B">
            <w:t>c</w:t>
          </w:r>
          <w:r w:rsidRPr="00084D7A">
            <w:t xml:space="preserve">ompetency in the use of Microsoft </w:t>
          </w:r>
          <w:r>
            <w:t xml:space="preserve">Office </w:t>
          </w:r>
          <w:r w:rsidRPr="00084D7A">
            <w:t>applications</w:t>
          </w:r>
          <w:r>
            <w:t>.</w:t>
          </w:r>
        </w:p>
        <w:p w14:paraId="2BFE4783" w14:textId="77777777" w:rsidR="008940F6" w:rsidRDefault="008940F6" w:rsidP="008940F6">
          <w:pPr>
            <w:pStyle w:val="Heading2"/>
          </w:pPr>
          <w:r>
            <w:t>Favourable Candidate Requirements</w:t>
          </w:r>
        </w:p>
        <w:p w14:paraId="1D5F2D51" w14:textId="3BF84214" w:rsidR="00E33EC9" w:rsidRPr="00EB7A22" w:rsidRDefault="00E33EC9" w:rsidP="00E33EC9">
          <w:pPr>
            <w:pStyle w:val="ListBulletDarkBlue"/>
          </w:pPr>
          <w:r w:rsidRPr="00EB7A22">
            <w:t>Maintenance strategy formulation</w:t>
          </w:r>
          <w:r w:rsidR="00EA0692">
            <w:t xml:space="preserve"> </w:t>
          </w:r>
        </w:p>
        <w:p w14:paraId="675A3837" w14:textId="73EA9D6A" w:rsidR="00E33EC9" w:rsidRPr="00EB7A22" w:rsidRDefault="003A6EAE" w:rsidP="00E33EC9">
          <w:pPr>
            <w:pStyle w:val="ListBulletDarkBlue"/>
          </w:pPr>
          <w:r>
            <w:t xml:space="preserve">Application of </w:t>
          </w:r>
          <w:r w:rsidR="00B95DF9">
            <w:t>r</w:t>
          </w:r>
          <w:r w:rsidR="00E33EC9" w:rsidRPr="00EB7A22">
            <w:t>isk management</w:t>
          </w:r>
          <w:r>
            <w:t xml:space="preserve"> principles and </w:t>
          </w:r>
          <w:r w:rsidR="0085225A">
            <w:t>practices</w:t>
          </w:r>
        </w:p>
        <w:p w14:paraId="0B2B943D" w14:textId="169BE18B" w:rsidR="00E33EC9" w:rsidRPr="00EB7A22" w:rsidRDefault="007F4CBE" w:rsidP="00E33EC9">
          <w:pPr>
            <w:pStyle w:val="ListBulletDarkBlue"/>
          </w:pPr>
          <w:r>
            <w:t>Experience with c</w:t>
          </w:r>
          <w:r w:rsidR="00A218E0">
            <w:t xml:space="preserve">onducting </w:t>
          </w:r>
          <w:r w:rsidR="00E33EC9" w:rsidRPr="00EB7A22">
            <w:t xml:space="preserve">Failure </w:t>
          </w:r>
          <w:r w:rsidR="004D1B35">
            <w:t>I</w:t>
          </w:r>
          <w:r w:rsidR="00E33EC9" w:rsidRPr="00EB7A22">
            <w:t>nvestigations</w:t>
          </w:r>
        </w:p>
        <w:p w14:paraId="0DD8699F" w14:textId="6D56A8CA" w:rsidR="00E33EC9" w:rsidRPr="00EB7A22" w:rsidRDefault="00E33EC9" w:rsidP="00E33EC9">
          <w:pPr>
            <w:pStyle w:val="ListBulletDarkBlue"/>
          </w:pPr>
          <w:r w:rsidRPr="00EB7A22">
            <w:t>Project manage</w:t>
          </w:r>
          <w:r w:rsidR="00D2385D" w:rsidRPr="00EB7A22">
            <w:t>m</w:t>
          </w:r>
          <w:r w:rsidRPr="00EB7A22">
            <w:t>ent</w:t>
          </w:r>
          <w:r w:rsidR="00255E7D">
            <w:t xml:space="preserve"> experience </w:t>
          </w:r>
        </w:p>
        <w:p w14:paraId="4258BD3F" w14:textId="58206AEC" w:rsidR="00E33EC9" w:rsidRPr="00EB7A22" w:rsidRDefault="00D2385D" w:rsidP="00E33EC9">
          <w:pPr>
            <w:pStyle w:val="ListBulletDarkBlue"/>
          </w:pPr>
          <w:r w:rsidRPr="00EB7A22">
            <w:t xml:space="preserve">Devising </w:t>
          </w:r>
          <w:r w:rsidR="004D1B35">
            <w:t xml:space="preserve">maintenance </w:t>
          </w:r>
          <w:r w:rsidRPr="00EB7A22">
            <w:t>work scopes and methodologies</w:t>
          </w:r>
        </w:p>
        <w:p w14:paraId="53C87475" w14:textId="77777777" w:rsidR="007C6B42" w:rsidRPr="00EB7A22" w:rsidRDefault="005C1EC5" w:rsidP="005C1EC5">
          <w:pPr>
            <w:pStyle w:val="ListBulletDarkBlue"/>
          </w:pPr>
          <w:r w:rsidRPr="00EB7A22">
            <w:t>Understanding of contracts and contractual obligations</w:t>
          </w:r>
        </w:p>
        <w:p w14:paraId="59076046" w14:textId="1105E700" w:rsidR="005C1EC5" w:rsidRDefault="007C6B42" w:rsidP="005C1EC5">
          <w:pPr>
            <w:pStyle w:val="ListBulletDarkBlue"/>
          </w:pPr>
          <w:r>
            <w:t>P</w:t>
          </w:r>
          <w:r w:rsidR="005C1EC5" w:rsidRPr="00084D7A">
            <w:t>l</w:t>
          </w:r>
          <w:r w:rsidR="00FC42EE">
            <w:t>a</w:t>
          </w:r>
          <w:r w:rsidR="005C1EC5" w:rsidRPr="00084D7A">
            <w:t>nning and reporting requirements in maintenance</w:t>
          </w:r>
        </w:p>
        <w:p w14:paraId="0B053E51" w14:textId="2A7B94D0" w:rsidR="005C1EC5" w:rsidRPr="00084D7A" w:rsidRDefault="007C6B42" w:rsidP="005C1EC5">
          <w:pPr>
            <w:pStyle w:val="ListBulletDarkBlue"/>
          </w:pPr>
          <w:r>
            <w:t>D</w:t>
          </w:r>
          <w:r w:rsidR="005C1EC5">
            <w:t>evelopment of technical specifications</w:t>
          </w:r>
        </w:p>
        <w:p w14:paraId="63345794" w14:textId="7EEB7625" w:rsidR="005C1EC5" w:rsidRDefault="00B746FE" w:rsidP="005C1EC5">
          <w:pPr>
            <w:pStyle w:val="ListBulletDarkBlue"/>
          </w:pPr>
          <w:r>
            <w:t>Development of</w:t>
          </w:r>
          <w:r w:rsidR="005C1EC5" w:rsidRPr="00084D7A">
            <w:t xml:space="preserve"> </w:t>
          </w:r>
          <w:r w:rsidR="005C1EC5">
            <w:t xml:space="preserve">maintenance </w:t>
          </w:r>
          <w:r w:rsidR="005C1EC5" w:rsidRPr="00084D7A">
            <w:t>procedure</w:t>
          </w:r>
          <w:r w:rsidR="005C1EC5">
            <w:t xml:space="preserve"> </w:t>
          </w:r>
          <w:r>
            <w:t>and work instructions</w:t>
          </w:r>
        </w:p>
        <w:p w14:paraId="2A206BBE" w14:textId="6208B0AC" w:rsidR="002610DC" w:rsidRDefault="002610DC" w:rsidP="005C1EC5">
          <w:pPr>
            <w:pStyle w:val="ListBulletDarkBlue"/>
          </w:pPr>
          <w:r>
            <w:t>Experience/familiarity with the use of CMMS</w:t>
          </w:r>
        </w:p>
        <w:p w14:paraId="54E3C473" w14:textId="70BA2269" w:rsidR="00934746" w:rsidRDefault="00B746FE" w:rsidP="00934746">
          <w:pPr>
            <w:pStyle w:val="ListBulletDarkBlue"/>
          </w:pPr>
          <w:r>
            <w:t xml:space="preserve">Equipment inspection and </w:t>
          </w:r>
          <w:r w:rsidR="00934746">
            <w:t>fault diagnosis</w:t>
          </w:r>
        </w:p>
        <w:p w14:paraId="6A10C4C5" w14:textId="4B4D8070" w:rsidR="005C1EC5" w:rsidRDefault="001701B6" w:rsidP="005C1EC5">
          <w:pPr>
            <w:pStyle w:val="ListBulletDarkBlue"/>
          </w:pPr>
          <w:r>
            <w:t>A</w:t>
          </w:r>
          <w:r w:rsidR="00B746FE">
            <w:t>uditing</w:t>
          </w:r>
          <w:r>
            <w:t xml:space="preserve"> of maintenance </w:t>
          </w:r>
          <w:r w:rsidR="00917ECF">
            <w:t>processes</w:t>
          </w:r>
        </w:p>
        <w:p w14:paraId="4B32024D" w14:textId="6B6DD37F" w:rsidR="004353A6" w:rsidRDefault="004353A6" w:rsidP="005C1EC5">
          <w:pPr>
            <w:pStyle w:val="ListBulletDarkBlue"/>
          </w:pPr>
          <w:r>
            <w:t>Ability to lead small teams to achieve outcomes</w:t>
          </w:r>
        </w:p>
        <w:p w14:paraId="6F57A4EC" w14:textId="2F7E665A" w:rsidR="005B309B" w:rsidRPr="0049206B" w:rsidRDefault="005B309B" w:rsidP="005C1EC5">
          <w:pPr>
            <w:pStyle w:val="ListBulletDarkBlue"/>
          </w:pPr>
          <w:r w:rsidRPr="00D2262F">
            <w:t>Knowledge of functional safety</w:t>
          </w:r>
        </w:p>
        <w:p w14:paraId="1F29618A" w14:textId="6476D569" w:rsidR="00E00969" w:rsidRPr="00D2262F" w:rsidRDefault="00E00969" w:rsidP="005C1EC5">
          <w:pPr>
            <w:pStyle w:val="ListBulletDarkBlue"/>
          </w:pPr>
          <w:r w:rsidRPr="0049206B">
            <w:t>Knowledge/understanding of relevant regulatory requirements</w:t>
          </w:r>
        </w:p>
        <w:p w14:paraId="38D10170" w14:textId="77777777" w:rsidR="008940F6" w:rsidRDefault="008940F6" w:rsidP="008940F6">
          <w:pPr>
            <w:pStyle w:val="Heading2"/>
          </w:pPr>
          <w:r>
            <w:lastRenderedPageBreak/>
            <w:t>Pre-Employment Checks Required</w:t>
          </w:r>
        </w:p>
        <w:p w14:paraId="45310991" w14:textId="77777777" w:rsidR="008940F6" w:rsidRDefault="008940F6" w:rsidP="008940F6">
          <w:pPr>
            <w:pStyle w:val="ListBulletDarkBlue"/>
          </w:pPr>
          <w:r>
            <w:t>Identification</w:t>
          </w:r>
        </w:p>
        <w:p w14:paraId="0548DE64" w14:textId="77777777" w:rsidR="008940F6" w:rsidRDefault="008940F6" w:rsidP="008940F6">
          <w:pPr>
            <w:pStyle w:val="ListBulletDarkBlue"/>
          </w:pPr>
          <w:r>
            <w:t>Qualifications</w:t>
          </w:r>
        </w:p>
        <w:p w14:paraId="57884638" w14:textId="77777777" w:rsidR="008940F6" w:rsidRDefault="008940F6" w:rsidP="008940F6">
          <w:pPr>
            <w:pStyle w:val="ListBulletDarkBlue"/>
          </w:pPr>
          <w:r>
            <w:t>Drivers Licence</w:t>
          </w:r>
        </w:p>
        <w:p w14:paraId="21FAAC69" w14:textId="719C3453" w:rsidR="008940F6" w:rsidRDefault="008940F6" w:rsidP="008940F6">
          <w:pPr>
            <w:pStyle w:val="ListBulletDarkBlue"/>
          </w:pPr>
          <w:r>
            <w:t xml:space="preserve">Pre-employment </w:t>
          </w:r>
          <w:r w:rsidRPr="00841146">
            <w:t xml:space="preserve">Medical </w:t>
          </w:r>
          <w:r w:rsidR="00841146" w:rsidRPr="00841146">
            <w:t>– Field based</w:t>
          </w:r>
        </w:p>
        <w:p w14:paraId="7F53F7B7" w14:textId="55FE63F7" w:rsidR="00FD48B6" w:rsidRPr="006E1633" w:rsidRDefault="008940F6" w:rsidP="007677D8">
          <w:pPr>
            <w:pStyle w:val="ListBulletDarkBlue"/>
          </w:pPr>
          <w:r>
            <w:t xml:space="preserve">Police Check </w:t>
          </w:r>
        </w:p>
        <w:p w14:paraId="64B7C65C" w14:textId="6B47A194" w:rsidR="00FB25EE" w:rsidRPr="00440DB5" w:rsidRDefault="00C54748" w:rsidP="00E33C05">
          <w:pPr>
            <w:pStyle w:val="BodyText"/>
          </w:pPr>
        </w:p>
        <w:bookmarkEnd w:id="2" w:displacedByCustomXml="next"/>
      </w:sdtContent>
    </w:sdt>
    <w:sectPr w:rsidR="00FB25EE" w:rsidRPr="00440DB5" w:rsidSect="00EA1DF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41" w:right="1134" w:bottom="1474" w:left="1134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835DE" w14:textId="77777777" w:rsidR="00501534" w:rsidRDefault="00501534" w:rsidP="00C20C17">
      <w:r>
        <w:separator/>
      </w:r>
    </w:p>
  </w:endnote>
  <w:endnote w:type="continuationSeparator" w:id="0">
    <w:p w14:paraId="369F5ED3" w14:textId="77777777" w:rsidR="00501534" w:rsidRDefault="00501534" w:rsidP="00C2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tham Light">
    <w:altName w:val="Arial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Look w:val="0600" w:firstRow="0" w:lastRow="0" w:firstColumn="0" w:lastColumn="0" w:noHBand="1" w:noVBand="1"/>
    </w:tblPr>
    <w:tblGrid>
      <w:gridCol w:w="6521"/>
      <w:gridCol w:w="3117"/>
    </w:tblGrid>
    <w:tr w:rsidR="0093761E" w14:paraId="0541B085" w14:textId="77777777" w:rsidTr="0093761E">
      <w:tc>
        <w:tcPr>
          <w:tcW w:w="6521" w:type="dxa"/>
          <w:vAlign w:val="bottom"/>
        </w:tcPr>
        <w:p w14:paraId="42DF4874" w14:textId="77777777" w:rsidR="0093761E" w:rsidRPr="00621E62" w:rsidRDefault="0093761E" w:rsidP="00295738">
          <w:pPr>
            <w:pStyle w:val="Footer"/>
            <w:spacing w:after="60"/>
            <w:rPr>
              <w:b/>
            </w:rPr>
          </w:pPr>
        </w:p>
      </w:tc>
      <w:tc>
        <w:tcPr>
          <w:tcW w:w="3117" w:type="dxa"/>
          <w:vAlign w:val="bottom"/>
        </w:tcPr>
        <w:p w14:paraId="0AEB7059" w14:textId="77777777" w:rsidR="0093761E" w:rsidRPr="009E1815" w:rsidRDefault="00C54748" w:rsidP="00295738">
          <w:pPr>
            <w:pStyle w:val="Footer"/>
            <w:jc w:val="right"/>
            <w:rPr>
              <w:b/>
              <w:color w:val="0054A6" w:themeColor="accent1"/>
              <w:sz w:val="29"/>
              <w:szCs w:val="29"/>
            </w:rPr>
          </w:pPr>
          <w:hyperlink r:id="rId1" w:history="1">
            <w:r w:rsidR="0093761E" w:rsidRPr="009E1815">
              <w:rPr>
                <w:b/>
                <w:color w:val="0054A6" w:themeColor="accent1"/>
                <w:sz w:val="29"/>
                <w:szCs w:val="29"/>
              </w:rPr>
              <w:t>waternsw.com.au</w:t>
            </w:r>
          </w:hyperlink>
        </w:p>
      </w:tc>
    </w:tr>
  </w:tbl>
  <w:p w14:paraId="441D9BE8" w14:textId="77777777" w:rsidR="008940F6" w:rsidRPr="008940F6" w:rsidRDefault="008940F6" w:rsidP="008940F6">
    <w:pPr>
      <w:tabs>
        <w:tab w:val="left" w:pos="1005"/>
      </w:tabs>
      <w:rPr>
        <w:sz w:val="16"/>
        <w:szCs w:val="16"/>
      </w:rPr>
    </w:pPr>
    <w:r w:rsidRPr="008940F6">
      <w:rPr>
        <w:sz w:val="16"/>
        <w:szCs w:val="16"/>
      </w:rPr>
      <w:t>Think Customer - Drive Change - Deliver Excellence - Value our People - Own It - Achieve Together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Look w:val="0600" w:firstRow="0" w:lastRow="0" w:firstColumn="0" w:lastColumn="0" w:noHBand="1" w:noVBand="1"/>
    </w:tblPr>
    <w:tblGrid>
      <w:gridCol w:w="6521"/>
      <w:gridCol w:w="3117"/>
    </w:tblGrid>
    <w:tr w:rsidR="0093761E" w14:paraId="439389EC" w14:textId="77777777" w:rsidTr="0093761E">
      <w:tc>
        <w:tcPr>
          <w:tcW w:w="6521" w:type="dxa"/>
          <w:vAlign w:val="bottom"/>
        </w:tcPr>
        <w:p w14:paraId="47D2953E" w14:textId="77777777" w:rsidR="0093761E" w:rsidRPr="00621E62" w:rsidRDefault="0093761E" w:rsidP="00295738">
          <w:pPr>
            <w:pStyle w:val="Footer"/>
            <w:spacing w:after="60"/>
            <w:rPr>
              <w:b/>
            </w:rPr>
          </w:pPr>
        </w:p>
      </w:tc>
      <w:tc>
        <w:tcPr>
          <w:tcW w:w="3117" w:type="dxa"/>
          <w:vAlign w:val="bottom"/>
        </w:tcPr>
        <w:p w14:paraId="74B44A4E" w14:textId="77777777" w:rsidR="0093761E" w:rsidRPr="009E1815" w:rsidRDefault="00C54748" w:rsidP="00295738">
          <w:pPr>
            <w:pStyle w:val="Footer"/>
            <w:jc w:val="right"/>
            <w:rPr>
              <w:b/>
              <w:color w:val="0054A6" w:themeColor="accent1"/>
              <w:sz w:val="29"/>
              <w:szCs w:val="29"/>
            </w:rPr>
          </w:pPr>
          <w:hyperlink r:id="rId1" w:history="1">
            <w:r w:rsidR="0093761E" w:rsidRPr="009E1815">
              <w:rPr>
                <w:b/>
                <w:color w:val="0054A6" w:themeColor="accent1"/>
                <w:sz w:val="29"/>
                <w:szCs w:val="29"/>
              </w:rPr>
              <w:t>waternsw.com.au</w:t>
            </w:r>
          </w:hyperlink>
        </w:p>
      </w:tc>
    </w:tr>
  </w:tbl>
  <w:p w14:paraId="0E1EF8AE" w14:textId="77777777" w:rsidR="008940F6" w:rsidRPr="008940F6" w:rsidRDefault="008940F6" w:rsidP="008940F6">
    <w:pPr>
      <w:tabs>
        <w:tab w:val="left" w:pos="1005"/>
      </w:tabs>
      <w:rPr>
        <w:sz w:val="16"/>
        <w:szCs w:val="16"/>
      </w:rPr>
    </w:pPr>
    <w:r w:rsidRPr="008940F6">
      <w:rPr>
        <w:sz w:val="16"/>
        <w:szCs w:val="16"/>
      </w:rPr>
      <w:t>Think Customer - Drive Change - Deliver Excellence - Value our People - Own It - Achieve Together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8CFFE" w14:textId="77777777" w:rsidR="00501534" w:rsidRDefault="00501534" w:rsidP="00C20C17">
      <w:r>
        <w:separator/>
      </w:r>
    </w:p>
  </w:footnote>
  <w:footnote w:type="continuationSeparator" w:id="0">
    <w:p w14:paraId="19F2AFFE" w14:textId="77777777" w:rsidR="00501534" w:rsidRDefault="00501534" w:rsidP="00C20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42372" w14:textId="77777777" w:rsidR="0093761E" w:rsidRDefault="0093761E" w:rsidP="004C2CF0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7C3B7EE" wp14:editId="6A73E885">
          <wp:simplePos x="0" y="0"/>
          <wp:positionH relativeFrom="page">
            <wp:posOffset>5394798</wp:posOffset>
          </wp:positionH>
          <wp:positionV relativeFrom="paragraph">
            <wp:posOffset>-421640</wp:posOffset>
          </wp:positionV>
          <wp:extent cx="1969200" cy="1051200"/>
          <wp:effectExtent l="0" t="0" r="0" b="0"/>
          <wp:wrapNone/>
          <wp:docPr id="64" name="Pictur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9200" cy="105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5BB81" w14:textId="5344244A" w:rsidR="0093761E" w:rsidRPr="00E65571" w:rsidRDefault="00E65571" w:rsidP="00E65571">
    <w:pPr>
      <w:pStyle w:val="Heading1"/>
      <w:rPr>
        <w:b w:val="0"/>
      </w:rPr>
    </w:pPr>
    <w:r w:rsidRPr="00F35047">
      <w:t xml:space="preserve">Position </w:t>
    </w:r>
    <w:r>
      <w:t>Description</w:t>
    </w:r>
    <w:r>
      <w:br/>
    </w:r>
    <w:r w:rsidR="005C1EC5" w:rsidRPr="005C1EC5">
      <w:rPr>
        <w:b w:val="0"/>
      </w:rPr>
      <w:t>Maintenance Engineer</w:t>
    </w:r>
    <w:r>
      <w:rPr>
        <w:noProof/>
        <w:sz w:val="26"/>
        <w:szCs w:val="26"/>
      </w:rPr>
      <w:drawing>
        <wp:anchor distT="0" distB="0" distL="114300" distR="114300" simplePos="0" relativeHeight="251664384" behindDoc="0" locked="0" layoutInCell="1" allowOverlap="1" wp14:anchorId="7BAC25F5" wp14:editId="16391A92">
          <wp:simplePos x="0" y="0"/>
          <wp:positionH relativeFrom="column">
            <wp:posOffset>-2372952</wp:posOffset>
          </wp:positionH>
          <wp:positionV relativeFrom="paragraph">
            <wp:posOffset>796594</wp:posOffset>
          </wp:positionV>
          <wp:extent cx="10111563" cy="1641908"/>
          <wp:effectExtent l="0" t="0" r="0" b="0"/>
          <wp:wrapNone/>
          <wp:docPr id="65" name="Pictur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ellow wav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11563" cy="16419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761E">
      <w:rPr>
        <w:noProof/>
      </w:rPr>
      <w:drawing>
        <wp:anchor distT="0" distB="0" distL="114300" distR="114300" simplePos="0" relativeHeight="251662336" behindDoc="0" locked="0" layoutInCell="1" allowOverlap="1" wp14:anchorId="27BD228A" wp14:editId="1DE2D742">
          <wp:simplePos x="0" y="0"/>
          <wp:positionH relativeFrom="page">
            <wp:posOffset>5300980</wp:posOffset>
          </wp:positionH>
          <wp:positionV relativeFrom="page">
            <wp:posOffset>356235</wp:posOffset>
          </wp:positionV>
          <wp:extent cx="2026800" cy="820800"/>
          <wp:effectExtent l="0" t="0" r="0" b="0"/>
          <wp:wrapNone/>
          <wp:docPr id="66" name="Picture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Logo-01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509" r="8304"/>
                  <a:stretch/>
                </pic:blipFill>
                <pic:spPr bwMode="auto">
                  <a:xfrm>
                    <a:off x="0" y="0"/>
                    <a:ext cx="2026800" cy="820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25E08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8D569C"/>
    <w:multiLevelType w:val="hybridMultilevel"/>
    <w:tmpl w:val="D4903D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20180"/>
    <w:multiLevelType w:val="hybridMultilevel"/>
    <w:tmpl w:val="51D26A8C"/>
    <w:lvl w:ilvl="0" w:tplc="E91EB2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28BF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3A44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B235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4AD8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DC17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F0BE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DE86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6030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7ED42C1"/>
    <w:multiLevelType w:val="hybridMultilevel"/>
    <w:tmpl w:val="C5527E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F43A1"/>
    <w:multiLevelType w:val="hybridMultilevel"/>
    <w:tmpl w:val="4E96258E"/>
    <w:lvl w:ilvl="0" w:tplc="91FAA58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054A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F73E25"/>
    <w:multiLevelType w:val="hybridMultilevel"/>
    <w:tmpl w:val="791CAC14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 w15:restartNumberingAfterBreak="0">
    <w:nsid w:val="0CFF36A4"/>
    <w:multiLevelType w:val="hybridMultilevel"/>
    <w:tmpl w:val="FEE68132"/>
    <w:lvl w:ilvl="0" w:tplc="F9305C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A0F9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903E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3E59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B412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8AF0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CACD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988C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18CD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0DD726A9"/>
    <w:multiLevelType w:val="multilevel"/>
    <w:tmpl w:val="C988152A"/>
    <w:styleLink w:val="ListAppendix"/>
    <w:lvl w:ilvl="0">
      <w:start w:val="1"/>
      <w:numFmt w:val="upperLetter"/>
      <w:pStyle w:val="Heading9"/>
      <w:lvlText w:val="Appendix %1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0EF75435"/>
    <w:multiLevelType w:val="multilevel"/>
    <w:tmpl w:val="14C62FCC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Letter"/>
      <w:pStyle w:val="ListAlpha6"/>
      <w:lvlText w:val="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9" w15:restartNumberingAfterBreak="0">
    <w:nsid w:val="1A4E610B"/>
    <w:multiLevelType w:val="multilevel"/>
    <w:tmpl w:val="AF62EB60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10" w15:restartNumberingAfterBreak="0">
    <w:nsid w:val="1D737170"/>
    <w:multiLevelType w:val="multilevel"/>
    <w:tmpl w:val="0ACA3976"/>
    <w:styleLink w:val="ListNbrHeading"/>
    <w:lvl w:ilvl="0">
      <w:start w:val="1"/>
      <w:numFmt w:val="decimal"/>
      <w:pStyle w:val="Nbr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 w15:restartNumberingAfterBreak="0">
    <w:nsid w:val="1EA713AF"/>
    <w:multiLevelType w:val="hybridMultilevel"/>
    <w:tmpl w:val="1E4A45B0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2" w15:restartNumberingAfterBreak="0">
    <w:nsid w:val="1FB754BE"/>
    <w:multiLevelType w:val="hybridMultilevel"/>
    <w:tmpl w:val="7F788A86"/>
    <w:lvl w:ilvl="0" w:tplc="C2D024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3C0A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EE60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7892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42F3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2C28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22B3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FA90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2EC8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22141972"/>
    <w:multiLevelType w:val="hybridMultilevel"/>
    <w:tmpl w:val="DEE48E38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4" w15:restartNumberingAfterBreak="0">
    <w:nsid w:val="2262509B"/>
    <w:multiLevelType w:val="multilevel"/>
    <w:tmpl w:val="AF62EB60"/>
    <w:numStyleLink w:val="ListNumber"/>
  </w:abstractNum>
  <w:abstractNum w:abstractNumId="15" w15:restartNumberingAfterBreak="0">
    <w:nsid w:val="240D3E3D"/>
    <w:multiLevelType w:val="multilevel"/>
    <w:tmpl w:val="C988152A"/>
    <w:numStyleLink w:val="ListAppendix"/>
  </w:abstractNum>
  <w:abstractNum w:abstractNumId="16" w15:restartNumberingAfterBreak="0">
    <w:nsid w:val="27B57907"/>
    <w:multiLevelType w:val="multilevel"/>
    <w:tmpl w:val="A906D87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 Rounded MT" w:hAnsi="Arial Rounded MT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 w15:restartNumberingAfterBreak="0">
    <w:nsid w:val="29973E80"/>
    <w:multiLevelType w:val="multilevel"/>
    <w:tmpl w:val="D442603C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E2454D2"/>
    <w:multiLevelType w:val="hybridMultilevel"/>
    <w:tmpl w:val="7882740A"/>
    <w:lvl w:ilvl="0" w:tplc="42EE12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6004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023E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AC8C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1642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F610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36F3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1E32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3E7F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30892F9A"/>
    <w:multiLevelType w:val="hybridMultilevel"/>
    <w:tmpl w:val="DE60C116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BC203A"/>
    <w:multiLevelType w:val="multilevel"/>
    <w:tmpl w:val="EC644C88"/>
    <w:numStyleLink w:val="ListParagraph"/>
  </w:abstractNum>
  <w:abstractNum w:abstractNumId="21" w15:restartNumberingAfterBreak="0">
    <w:nsid w:val="3BF26A71"/>
    <w:multiLevelType w:val="multilevel"/>
    <w:tmpl w:val="EC644C88"/>
    <w:styleLink w:val="ListParagraph"/>
    <w:lvl w:ilvl="0">
      <w:start w:val="1"/>
      <w:numFmt w:val="none"/>
      <w:pStyle w:val="ListParagraph0"/>
      <w:lvlText w:val=""/>
      <w:lvlJc w:val="left"/>
      <w:pPr>
        <w:ind w:left="284" w:firstLine="0"/>
      </w:pPr>
      <w:rPr>
        <w:rFonts w:hint="default"/>
      </w:rPr>
    </w:lvl>
    <w:lvl w:ilvl="1">
      <w:start w:val="1"/>
      <w:numFmt w:val="none"/>
      <w:pStyle w:val="ListParagraph2"/>
      <w:lvlText w:val=""/>
      <w:lvlJc w:val="left"/>
      <w:pPr>
        <w:ind w:left="568" w:firstLine="0"/>
      </w:pPr>
      <w:rPr>
        <w:rFonts w:hint="default"/>
      </w:rPr>
    </w:lvl>
    <w:lvl w:ilvl="2">
      <w:start w:val="1"/>
      <w:numFmt w:val="none"/>
      <w:pStyle w:val="ListParagraph3"/>
      <w:lvlText w:val=""/>
      <w:lvlJc w:val="left"/>
      <w:pPr>
        <w:ind w:left="852" w:firstLine="0"/>
      </w:pPr>
      <w:rPr>
        <w:rFonts w:hint="default"/>
      </w:rPr>
    </w:lvl>
    <w:lvl w:ilvl="3">
      <w:start w:val="1"/>
      <w:numFmt w:val="none"/>
      <w:pStyle w:val="ListParagraph4"/>
      <w:lvlText w:val=""/>
      <w:lvlJc w:val="left"/>
      <w:pPr>
        <w:ind w:left="1136" w:firstLine="0"/>
      </w:pPr>
      <w:rPr>
        <w:rFonts w:hint="default"/>
      </w:rPr>
    </w:lvl>
    <w:lvl w:ilvl="4">
      <w:start w:val="1"/>
      <w:numFmt w:val="none"/>
      <w:pStyle w:val="ListParagraph5"/>
      <w:lvlText w:val=""/>
      <w:lvlJc w:val="left"/>
      <w:pPr>
        <w:ind w:left="1420" w:firstLine="0"/>
      </w:pPr>
      <w:rPr>
        <w:rFonts w:hint="default"/>
      </w:rPr>
    </w:lvl>
    <w:lvl w:ilvl="5">
      <w:start w:val="1"/>
      <w:numFmt w:val="none"/>
      <w:pStyle w:val="ListParagraph6"/>
      <w:lvlText w:val=""/>
      <w:lvlJc w:val="left"/>
      <w:pPr>
        <w:ind w:left="1704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1988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2272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2556" w:firstLine="0"/>
      </w:pPr>
      <w:rPr>
        <w:rFonts w:hint="default"/>
      </w:rPr>
    </w:lvl>
  </w:abstractNum>
  <w:abstractNum w:abstractNumId="22" w15:restartNumberingAfterBreak="0">
    <w:nsid w:val="3E730817"/>
    <w:multiLevelType w:val="multilevel"/>
    <w:tmpl w:val="7556D7BA"/>
    <w:numStyleLink w:val="ListBullet"/>
  </w:abstractNum>
  <w:abstractNum w:abstractNumId="23" w15:restartNumberingAfterBreak="0">
    <w:nsid w:val="3FED224D"/>
    <w:multiLevelType w:val="hybridMultilevel"/>
    <w:tmpl w:val="341447C6"/>
    <w:lvl w:ilvl="0" w:tplc="FAE85940">
      <w:start w:val="1"/>
      <w:numFmt w:val="bullet"/>
      <w:pStyle w:val="ListBulletBlac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63CBE8" w:themeColor="accent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Gotham Light" w:hAnsi="Gotham Light" w:hint="default"/>
        <w:color w:val="BED12A" w:themeColor="accent3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0054A6" w:themeColor="accent1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63CBE8" w:themeColor="accent2"/>
        <w:sz w:val="18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4A1E37FF"/>
    <w:multiLevelType w:val="multilevel"/>
    <w:tmpl w:val="0ACA3976"/>
    <w:numStyleLink w:val="ListNbrHeading"/>
  </w:abstractNum>
  <w:abstractNum w:abstractNumId="26" w15:restartNumberingAfterBreak="0">
    <w:nsid w:val="51CE2434"/>
    <w:multiLevelType w:val="hybridMultilevel"/>
    <w:tmpl w:val="48902CAC"/>
    <w:lvl w:ilvl="0" w:tplc="0E8EDB60">
      <w:start w:val="1"/>
      <w:numFmt w:val="bullet"/>
      <w:pStyle w:val="ListBulletDarkBlue"/>
      <w:lvlText w:val=""/>
      <w:lvlJc w:val="left"/>
      <w:pPr>
        <w:ind w:left="720" w:hanging="360"/>
      </w:pPr>
      <w:rPr>
        <w:rFonts w:ascii="Symbol" w:hAnsi="Symbol" w:hint="default"/>
        <w:color w:val="0054A6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B5718F"/>
    <w:multiLevelType w:val="hybridMultilevel"/>
    <w:tmpl w:val="8C40FD00"/>
    <w:lvl w:ilvl="0" w:tplc="996ADD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060A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C42DC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FA13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E63F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F431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C4F5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D854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3463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670F0098"/>
    <w:multiLevelType w:val="hybridMultilevel"/>
    <w:tmpl w:val="D53ABBA4"/>
    <w:lvl w:ilvl="0" w:tplc="2EC47E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4FE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98CA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FA7B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A42D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B4ED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8C8E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9272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D00B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675E5050"/>
    <w:multiLevelType w:val="hybridMultilevel"/>
    <w:tmpl w:val="C032E4B0"/>
    <w:lvl w:ilvl="0" w:tplc="BFE089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CA0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0642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10ED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8866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2B062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5A5B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D0C4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CEE6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71EB155F"/>
    <w:multiLevelType w:val="hybridMultilevel"/>
    <w:tmpl w:val="8D5687B4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1" w15:restartNumberingAfterBreak="0">
    <w:nsid w:val="725B532E"/>
    <w:multiLevelType w:val="multilevel"/>
    <w:tmpl w:val="7556D7BA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63CBE8" w:themeColor="accent2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568"/>
        </w:tabs>
        <w:ind w:left="568" w:hanging="284"/>
      </w:pPr>
      <w:rPr>
        <w:rFonts w:ascii="Arial Rounded MT" w:hAnsi="Arial Rounded MT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  <w:color w:val="63CBE8" w:themeColor="accent2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136"/>
        </w:tabs>
        <w:ind w:left="1136" w:hanging="284"/>
      </w:pPr>
      <w:rPr>
        <w:rFonts w:ascii="Arial Rounded MT" w:hAnsi="Arial Rounded MT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420"/>
        </w:tabs>
        <w:ind w:left="1420" w:hanging="284"/>
      </w:pPr>
      <w:rPr>
        <w:rFonts w:ascii="Symbol" w:hAnsi="Symbol" w:hint="default"/>
        <w:color w:val="63CBE8" w:themeColor="accent2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1704"/>
        </w:tabs>
        <w:ind w:left="1704" w:hanging="284"/>
      </w:pPr>
      <w:rPr>
        <w:rFonts w:ascii="Arial Rounded MT" w:hAnsi="Arial Rounded MT" w:hint="default"/>
      </w:rPr>
    </w:lvl>
    <w:lvl w:ilvl="6">
      <w:start w:val="1"/>
      <w:numFmt w:val="none"/>
      <w:lvlText w:val="%7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32" w15:restartNumberingAfterBreak="0">
    <w:nsid w:val="762E203B"/>
    <w:multiLevelType w:val="multilevel"/>
    <w:tmpl w:val="14C62FCC"/>
    <w:numStyleLink w:val="ListAlpha"/>
  </w:abstractNum>
  <w:abstractNum w:abstractNumId="33" w15:restartNumberingAfterBreak="0">
    <w:nsid w:val="7E247692"/>
    <w:multiLevelType w:val="hybridMultilevel"/>
    <w:tmpl w:val="47CCF124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 w16cid:durableId="2005670263">
    <w:abstractNumId w:val="31"/>
  </w:num>
  <w:num w:numId="2" w16cid:durableId="272325882">
    <w:abstractNumId w:val="9"/>
  </w:num>
  <w:num w:numId="3" w16cid:durableId="920405313">
    <w:abstractNumId w:val="21"/>
  </w:num>
  <w:num w:numId="4" w16cid:durableId="216626865">
    <w:abstractNumId w:val="8"/>
  </w:num>
  <w:num w:numId="5" w16cid:durableId="385300934">
    <w:abstractNumId w:val="16"/>
  </w:num>
  <w:num w:numId="6" w16cid:durableId="550581320">
    <w:abstractNumId w:val="17"/>
  </w:num>
  <w:num w:numId="7" w16cid:durableId="1797944529">
    <w:abstractNumId w:val="7"/>
  </w:num>
  <w:num w:numId="8" w16cid:durableId="79184084">
    <w:abstractNumId w:val="24"/>
  </w:num>
  <w:num w:numId="9" w16cid:durableId="937566047">
    <w:abstractNumId w:val="15"/>
  </w:num>
  <w:num w:numId="10" w16cid:durableId="1568959806">
    <w:abstractNumId w:val="22"/>
  </w:num>
  <w:num w:numId="11" w16cid:durableId="912159872">
    <w:abstractNumId w:val="14"/>
  </w:num>
  <w:num w:numId="12" w16cid:durableId="2038384849">
    <w:abstractNumId w:val="32"/>
  </w:num>
  <w:num w:numId="13" w16cid:durableId="792212705">
    <w:abstractNumId w:val="20"/>
  </w:num>
  <w:num w:numId="14" w16cid:durableId="768626952">
    <w:abstractNumId w:val="25"/>
  </w:num>
  <w:num w:numId="15" w16cid:durableId="814489289">
    <w:abstractNumId w:val="10"/>
  </w:num>
  <w:num w:numId="16" w16cid:durableId="1967540835">
    <w:abstractNumId w:val="23"/>
  </w:num>
  <w:num w:numId="17" w16cid:durableId="1260257750">
    <w:abstractNumId w:val="26"/>
  </w:num>
  <w:num w:numId="18" w16cid:durableId="1325164930">
    <w:abstractNumId w:val="19"/>
  </w:num>
  <w:num w:numId="19" w16cid:durableId="1792162886">
    <w:abstractNumId w:val="1"/>
  </w:num>
  <w:num w:numId="20" w16cid:durableId="2040743087">
    <w:abstractNumId w:val="4"/>
  </w:num>
  <w:num w:numId="21" w16cid:durableId="1303732865">
    <w:abstractNumId w:val="3"/>
  </w:num>
  <w:num w:numId="22" w16cid:durableId="285234668">
    <w:abstractNumId w:val="5"/>
  </w:num>
  <w:num w:numId="23" w16cid:durableId="60838699">
    <w:abstractNumId w:val="12"/>
  </w:num>
  <w:num w:numId="24" w16cid:durableId="2088645886">
    <w:abstractNumId w:val="27"/>
  </w:num>
  <w:num w:numId="25" w16cid:durableId="662128735">
    <w:abstractNumId w:val="18"/>
  </w:num>
  <w:num w:numId="26" w16cid:durableId="588152004">
    <w:abstractNumId w:val="28"/>
  </w:num>
  <w:num w:numId="27" w16cid:durableId="405423313">
    <w:abstractNumId w:val="29"/>
  </w:num>
  <w:num w:numId="28" w16cid:durableId="1355687509">
    <w:abstractNumId w:val="2"/>
  </w:num>
  <w:num w:numId="29" w16cid:durableId="1289356567">
    <w:abstractNumId w:val="6"/>
  </w:num>
  <w:num w:numId="30" w16cid:durableId="1952319420">
    <w:abstractNumId w:val="0"/>
  </w:num>
  <w:num w:numId="31" w16cid:durableId="1452169500">
    <w:abstractNumId w:val="13"/>
  </w:num>
  <w:num w:numId="32" w16cid:durableId="1777023002">
    <w:abstractNumId w:val="30"/>
  </w:num>
  <w:num w:numId="33" w16cid:durableId="335767561">
    <w:abstractNumId w:val="11"/>
  </w:num>
  <w:num w:numId="34" w16cid:durableId="1153914820">
    <w:abstractNumId w:val="3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1D0"/>
    <w:rsid w:val="000064F1"/>
    <w:rsid w:val="000144A1"/>
    <w:rsid w:val="00020C16"/>
    <w:rsid w:val="00021611"/>
    <w:rsid w:val="000238DD"/>
    <w:rsid w:val="00037E45"/>
    <w:rsid w:val="00057226"/>
    <w:rsid w:val="000657D8"/>
    <w:rsid w:val="000841DD"/>
    <w:rsid w:val="00086082"/>
    <w:rsid w:val="0008685C"/>
    <w:rsid w:val="000944A2"/>
    <w:rsid w:val="00097F8C"/>
    <w:rsid w:val="000A0162"/>
    <w:rsid w:val="000A08DF"/>
    <w:rsid w:val="000A3CD3"/>
    <w:rsid w:val="000A4547"/>
    <w:rsid w:val="000B4EC7"/>
    <w:rsid w:val="000B6126"/>
    <w:rsid w:val="000C0D03"/>
    <w:rsid w:val="000F1FB7"/>
    <w:rsid w:val="001053C9"/>
    <w:rsid w:val="00105BE4"/>
    <w:rsid w:val="0011401F"/>
    <w:rsid w:val="00124CA7"/>
    <w:rsid w:val="00134FCB"/>
    <w:rsid w:val="00154D3B"/>
    <w:rsid w:val="00161A6D"/>
    <w:rsid w:val="00166B12"/>
    <w:rsid w:val="001701B6"/>
    <w:rsid w:val="00171E5B"/>
    <w:rsid w:val="00181B82"/>
    <w:rsid w:val="001A1D29"/>
    <w:rsid w:val="001B3008"/>
    <w:rsid w:val="001C01BF"/>
    <w:rsid w:val="001C6A3A"/>
    <w:rsid w:val="001D0F83"/>
    <w:rsid w:val="001E544B"/>
    <w:rsid w:val="001F60C9"/>
    <w:rsid w:val="00207202"/>
    <w:rsid w:val="00216D93"/>
    <w:rsid w:val="00221FDB"/>
    <w:rsid w:val="00225E4A"/>
    <w:rsid w:val="00227B8A"/>
    <w:rsid w:val="00227DB4"/>
    <w:rsid w:val="00255E7D"/>
    <w:rsid w:val="002610DC"/>
    <w:rsid w:val="002701C0"/>
    <w:rsid w:val="002732B2"/>
    <w:rsid w:val="00275E3D"/>
    <w:rsid w:val="00295738"/>
    <w:rsid w:val="002A00F1"/>
    <w:rsid w:val="002A4088"/>
    <w:rsid w:val="002B18D4"/>
    <w:rsid w:val="002B1B8A"/>
    <w:rsid w:val="002B1F6F"/>
    <w:rsid w:val="002B25D1"/>
    <w:rsid w:val="002C1F33"/>
    <w:rsid w:val="002C3290"/>
    <w:rsid w:val="002C6C8C"/>
    <w:rsid w:val="002D18F0"/>
    <w:rsid w:val="002D1F25"/>
    <w:rsid w:val="002D3D56"/>
    <w:rsid w:val="002E0B73"/>
    <w:rsid w:val="002E7C1A"/>
    <w:rsid w:val="002F2E76"/>
    <w:rsid w:val="002F612F"/>
    <w:rsid w:val="003175C7"/>
    <w:rsid w:val="00333435"/>
    <w:rsid w:val="003375AA"/>
    <w:rsid w:val="003433DA"/>
    <w:rsid w:val="003631FC"/>
    <w:rsid w:val="00370E3F"/>
    <w:rsid w:val="003764A0"/>
    <w:rsid w:val="003804DE"/>
    <w:rsid w:val="00385D61"/>
    <w:rsid w:val="0039397C"/>
    <w:rsid w:val="003939E1"/>
    <w:rsid w:val="003A24DD"/>
    <w:rsid w:val="003A2606"/>
    <w:rsid w:val="003A4D29"/>
    <w:rsid w:val="003A6EAE"/>
    <w:rsid w:val="003C02EC"/>
    <w:rsid w:val="003C2598"/>
    <w:rsid w:val="003C4B7C"/>
    <w:rsid w:val="003C52FE"/>
    <w:rsid w:val="003C5918"/>
    <w:rsid w:val="003D2507"/>
    <w:rsid w:val="003D2608"/>
    <w:rsid w:val="003D4179"/>
    <w:rsid w:val="003E01D0"/>
    <w:rsid w:val="00400DE9"/>
    <w:rsid w:val="00426704"/>
    <w:rsid w:val="0043174D"/>
    <w:rsid w:val="004353A6"/>
    <w:rsid w:val="00435581"/>
    <w:rsid w:val="00436F87"/>
    <w:rsid w:val="00440DB5"/>
    <w:rsid w:val="00443CA9"/>
    <w:rsid w:val="00445521"/>
    <w:rsid w:val="00456712"/>
    <w:rsid w:val="004608A4"/>
    <w:rsid w:val="004629A1"/>
    <w:rsid w:val="00472C2F"/>
    <w:rsid w:val="00473B9E"/>
    <w:rsid w:val="0049206B"/>
    <w:rsid w:val="00493A1F"/>
    <w:rsid w:val="004B39BB"/>
    <w:rsid w:val="004C2CF0"/>
    <w:rsid w:val="004D1B35"/>
    <w:rsid w:val="004D3984"/>
    <w:rsid w:val="004D436A"/>
    <w:rsid w:val="004E0236"/>
    <w:rsid w:val="004E2FE8"/>
    <w:rsid w:val="004E46FD"/>
    <w:rsid w:val="004E716D"/>
    <w:rsid w:val="00501534"/>
    <w:rsid w:val="00510615"/>
    <w:rsid w:val="0051340C"/>
    <w:rsid w:val="0051370C"/>
    <w:rsid w:val="0052671E"/>
    <w:rsid w:val="00540390"/>
    <w:rsid w:val="005429D2"/>
    <w:rsid w:val="00543502"/>
    <w:rsid w:val="0054540D"/>
    <w:rsid w:val="005462B9"/>
    <w:rsid w:val="005470B8"/>
    <w:rsid w:val="00547A74"/>
    <w:rsid w:val="00552B56"/>
    <w:rsid w:val="00557FB3"/>
    <w:rsid w:val="00561F8C"/>
    <w:rsid w:val="00563A0B"/>
    <w:rsid w:val="00573010"/>
    <w:rsid w:val="00574B94"/>
    <w:rsid w:val="00580956"/>
    <w:rsid w:val="005B309B"/>
    <w:rsid w:val="005B54F0"/>
    <w:rsid w:val="005C080C"/>
    <w:rsid w:val="005C1EC5"/>
    <w:rsid w:val="005C7D15"/>
    <w:rsid w:val="005D0167"/>
    <w:rsid w:val="005D3D5B"/>
    <w:rsid w:val="005E1098"/>
    <w:rsid w:val="005E467C"/>
    <w:rsid w:val="005E4AB2"/>
    <w:rsid w:val="005E7363"/>
    <w:rsid w:val="005F4B7F"/>
    <w:rsid w:val="006076EE"/>
    <w:rsid w:val="00614FD2"/>
    <w:rsid w:val="00621E62"/>
    <w:rsid w:val="00634926"/>
    <w:rsid w:val="00647A60"/>
    <w:rsid w:val="006518BF"/>
    <w:rsid w:val="0065292A"/>
    <w:rsid w:val="00663C65"/>
    <w:rsid w:val="00670B05"/>
    <w:rsid w:val="00672AFA"/>
    <w:rsid w:val="0067417C"/>
    <w:rsid w:val="00685AC4"/>
    <w:rsid w:val="00685D22"/>
    <w:rsid w:val="006909E4"/>
    <w:rsid w:val="00692E6F"/>
    <w:rsid w:val="00695DFE"/>
    <w:rsid w:val="00697541"/>
    <w:rsid w:val="006B1812"/>
    <w:rsid w:val="006B1921"/>
    <w:rsid w:val="006B4C4D"/>
    <w:rsid w:val="006B5D27"/>
    <w:rsid w:val="006C0E44"/>
    <w:rsid w:val="006E26DE"/>
    <w:rsid w:val="006F6B8D"/>
    <w:rsid w:val="007033F5"/>
    <w:rsid w:val="007224C9"/>
    <w:rsid w:val="0072275B"/>
    <w:rsid w:val="007356D2"/>
    <w:rsid w:val="007652C3"/>
    <w:rsid w:val="00767037"/>
    <w:rsid w:val="007677D8"/>
    <w:rsid w:val="00784F44"/>
    <w:rsid w:val="00794564"/>
    <w:rsid w:val="007A554A"/>
    <w:rsid w:val="007B2049"/>
    <w:rsid w:val="007B215D"/>
    <w:rsid w:val="007C38B8"/>
    <w:rsid w:val="007C4B25"/>
    <w:rsid w:val="007C6B42"/>
    <w:rsid w:val="007E0DCF"/>
    <w:rsid w:val="007E6281"/>
    <w:rsid w:val="007F340A"/>
    <w:rsid w:val="007F4CBE"/>
    <w:rsid w:val="00806621"/>
    <w:rsid w:val="00813F53"/>
    <w:rsid w:val="008247CA"/>
    <w:rsid w:val="00826F1B"/>
    <w:rsid w:val="00830654"/>
    <w:rsid w:val="00833E96"/>
    <w:rsid w:val="00834296"/>
    <w:rsid w:val="00841146"/>
    <w:rsid w:val="00844AA5"/>
    <w:rsid w:val="0085225A"/>
    <w:rsid w:val="00861463"/>
    <w:rsid w:val="00862690"/>
    <w:rsid w:val="00883055"/>
    <w:rsid w:val="008831FB"/>
    <w:rsid w:val="008850B4"/>
    <w:rsid w:val="00891E09"/>
    <w:rsid w:val="008940F6"/>
    <w:rsid w:val="008962DC"/>
    <w:rsid w:val="008A4773"/>
    <w:rsid w:val="008B3E4F"/>
    <w:rsid w:val="008D3B3B"/>
    <w:rsid w:val="008E06D7"/>
    <w:rsid w:val="008E6E04"/>
    <w:rsid w:val="008F4661"/>
    <w:rsid w:val="00917ECF"/>
    <w:rsid w:val="009223D5"/>
    <w:rsid w:val="0093429F"/>
    <w:rsid w:val="00934746"/>
    <w:rsid w:val="0093761E"/>
    <w:rsid w:val="00971A2C"/>
    <w:rsid w:val="009742BE"/>
    <w:rsid w:val="009816E4"/>
    <w:rsid w:val="009A7FB6"/>
    <w:rsid w:val="009B5E34"/>
    <w:rsid w:val="009C0E92"/>
    <w:rsid w:val="009C5D3D"/>
    <w:rsid w:val="009D6143"/>
    <w:rsid w:val="009E1815"/>
    <w:rsid w:val="009E6379"/>
    <w:rsid w:val="009F3881"/>
    <w:rsid w:val="00A0341E"/>
    <w:rsid w:val="00A0675C"/>
    <w:rsid w:val="00A0761D"/>
    <w:rsid w:val="00A11472"/>
    <w:rsid w:val="00A218E0"/>
    <w:rsid w:val="00A27858"/>
    <w:rsid w:val="00A34437"/>
    <w:rsid w:val="00A375B6"/>
    <w:rsid w:val="00A535FF"/>
    <w:rsid w:val="00A5597A"/>
    <w:rsid w:val="00A56778"/>
    <w:rsid w:val="00A60D8B"/>
    <w:rsid w:val="00A666F7"/>
    <w:rsid w:val="00A74BD5"/>
    <w:rsid w:val="00AA71F0"/>
    <w:rsid w:val="00AA78B3"/>
    <w:rsid w:val="00AB67EE"/>
    <w:rsid w:val="00AC01B7"/>
    <w:rsid w:val="00AE2CBE"/>
    <w:rsid w:val="00B025B0"/>
    <w:rsid w:val="00B1250D"/>
    <w:rsid w:val="00B13888"/>
    <w:rsid w:val="00B21319"/>
    <w:rsid w:val="00B27D0C"/>
    <w:rsid w:val="00B41BB2"/>
    <w:rsid w:val="00B5706D"/>
    <w:rsid w:val="00B57088"/>
    <w:rsid w:val="00B624D5"/>
    <w:rsid w:val="00B742E4"/>
    <w:rsid w:val="00B746FE"/>
    <w:rsid w:val="00B80565"/>
    <w:rsid w:val="00B946A0"/>
    <w:rsid w:val="00B95DF9"/>
    <w:rsid w:val="00BA18B2"/>
    <w:rsid w:val="00BC0A35"/>
    <w:rsid w:val="00BC0E71"/>
    <w:rsid w:val="00BC7D19"/>
    <w:rsid w:val="00BE4281"/>
    <w:rsid w:val="00C06EF3"/>
    <w:rsid w:val="00C070EE"/>
    <w:rsid w:val="00C14C0B"/>
    <w:rsid w:val="00C20C17"/>
    <w:rsid w:val="00C213EC"/>
    <w:rsid w:val="00C225E8"/>
    <w:rsid w:val="00C22F26"/>
    <w:rsid w:val="00C30CD2"/>
    <w:rsid w:val="00C33B32"/>
    <w:rsid w:val="00C364EB"/>
    <w:rsid w:val="00C432E1"/>
    <w:rsid w:val="00C514BD"/>
    <w:rsid w:val="00C530B4"/>
    <w:rsid w:val="00C55332"/>
    <w:rsid w:val="00C65110"/>
    <w:rsid w:val="00C674B0"/>
    <w:rsid w:val="00C76932"/>
    <w:rsid w:val="00C80DB2"/>
    <w:rsid w:val="00C82D6E"/>
    <w:rsid w:val="00C839FC"/>
    <w:rsid w:val="00CA1BFD"/>
    <w:rsid w:val="00CA3D92"/>
    <w:rsid w:val="00CC6675"/>
    <w:rsid w:val="00CD11A2"/>
    <w:rsid w:val="00CF5BFA"/>
    <w:rsid w:val="00D03ED2"/>
    <w:rsid w:val="00D0522A"/>
    <w:rsid w:val="00D109D4"/>
    <w:rsid w:val="00D12087"/>
    <w:rsid w:val="00D2262F"/>
    <w:rsid w:val="00D2385D"/>
    <w:rsid w:val="00D3057D"/>
    <w:rsid w:val="00D55B94"/>
    <w:rsid w:val="00D56EF5"/>
    <w:rsid w:val="00D86F2E"/>
    <w:rsid w:val="00DA0BA3"/>
    <w:rsid w:val="00DA6E49"/>
    <w:rsid w:val="00DB4471"/>
    <w:rsid w:val="00DB7BC1"/>
    <w:rsid w:val="00DC008C"/>
    <w:rsid w:val="00DD0AFE"/>
    <w:rsid w:val="00DD0F5B"/>
    <w:rsid w:val="00DD7A44"/>
    <w:rsid w:val="00E00969"/>
    <w:rsid w:val="00E109C2"/>
    <w:rsid w:val="00E13EA2"/>
    <w:rsid w:val="00E33C05"/>
    <w:rsid w:val="00E33EC9"/>
    <w:rsid w:val="00E34BA5"/>
    <w:rsid w:val="00E34FAB"/>
    <w:rsid w:val="00E47ADE"/>
    <w:rsid w:val="00E606A9"/>
    <w:rsid w:val="00E65571"/>
    <w:rsid w:val="00E661A0"/>
    <w:rsid w:val="00E800CC"/>
    <w:rsid w:val="00E84337"/>
    <w:rsid w:val="00E87A8D"/>
    <w:rsid w:val="00EA0692"/>
    <w:rsid w:val="00EA1DF1"/>
    <w:rsid w:val="00EA2339"/>
    <w:rsid w:val="00EB27A3"/>
    <w:rsid w:val="00EB7A22"/>
    <w:rsid w:val="00ED13CC"/>
    <w:rsid w:val="00ED4E41"/>
    <w:rsid w:val="00EE45DB"/>
    <w:rsid w:val="00EE6B9C"/>
    <w:rsid w:val="00EF5DC8"/>
    <w:rsid w:val="00F04EBC"/>
    <w:rsid w:val="00F057D4"/>
    <w:rsid w:val="00F1422F"/>
    <w:rsid w:val="00F224A8"/>
    <w:rsid w:val="00F36170"/>
    <w:rsid w:val="00F61255"/>
    <w:rsid w:val="00F644DC"/>
    <w:rsid w:val="00F6676C"/>
    <w:rsid w:val="00F72E37"/>
    <w:rsid w:val="00F827E5"/>
    <w:rsid w:val="00F82845"/>
    <w:rsid w:val="00F83C76"/>
    <w:rsid w:val="00F9270F"/>
    <w:rsid w:val="00F95720"/>
    <w:rsid w:val="00F95E71"/>
    <w:rsid w:val="00FB02AB"/>
    <w:rsid w:val="00FB25EE"/>
    <w:rsid w:val="00FB73CE"/>
    <w:rsid w:val="00FC0BC3"/>
    <w:rsid w:val="00FC42EE"/>
    <w:rsid w:val="00FD1621"/>
    <w:rsid w:val="00FD48B6"/>
    <w:rsid w:val="00FE28BE"/>
    <w:rsid w:val="00FE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3EA804"/>
  <w15:chartTrackingRefBased/>
  <w15:docId w15:val="{E604D872-7F6B-4627-97E8-B1EF9D31D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/>
    <w:lsdException w:name="heading 6" w:semiHidden="1" w:qFormat="1"/>
    <w:lsdException w:name="heading 7" w:semiHidden="1" w:qFormat="1"/>
    <w:lsdException w:name="heading 8" w:semiHidden="1" w:qFormat="1"/>
    <w:lsdException w:name="heading 9" w:uiPriority="1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 w:unhideWhenUsed="1"/>
    <w:lsdException w:name="toc 8" w:uiPriority="39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uiPriority="6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15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8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738"/>
    <w:pPr>
      <w:spacing w:after="0" w:line="360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D86F2E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b/>
      <w:color w:val="0054A6" w:themeColor="accent1"/>
      <w:sz w:val="38"/>
      <w:szCs w:val="32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BC0A35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color w:val="2178B0"/>
      <w:sz w:val="22"/>
      <w:szCs w:val="26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BC0A35"/>
    <w:pPr>
      <w:keepNext/>
      <w:keepLines/>
      <w:spacing w:before="120" w:after="120"/>
      <w:outlineLvl w:val="2"/>
    </w:pPr>
    <w:rPr>
      <w:rFonts w:asciiTheme="majorHAnsi" w:eastAsiaTheme="majorEastAsia" w:hAnsiTheme="majorHAnsi" w:cstheme="majorBidi"/>
      <w:b/>
      <w:color w:val="4B555A"/>
      <w:szCs w:val="24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BC0A35"/>
    <w:pPr>
      <w:keepNext/>
      <w:keepLines/>
      <w:spacing w:before="120" w:after="12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Heading5">
    <w:name w:val="heading 5"/>
    <w:basedOn w:val="Normal"/>
    <w:next w:val="BodyText"/>
    <w:link w:val="Heading5Char"/>
    <w:uiPriority w:val="1"/>
    <w:rsid w:val="005E7363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i/>
    </w:rPr>
  </w:style>
  <w:style w:type="paragraph" w:styleId="Heading9">
    <w:name w:val="heading 9"/>
    <w:aliases w:val="Appendix H11"/>
    <w:basedOn w:val="Heading1"/>
    <w:next w:val="BodyText"/>
    <w:link w:val="Heading9Char"/>
    <w:uiPriority w:val="99"/>
    <w:semiHidden/>
    <w:qFormat/>
    <w:rsid w:val="00670B05"/>
    <w:pPr>
      <w:pageBreakBefore/>
      <w:numPr>
        <w:numId w:val="9"/>
      </w:numPr>
      <w:outlineLvl w:val="8"/>
    </w:pPr>
    <w:rPr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0">
    <w:name w:val="List Paragraph"/>
    <w:basedOn w:val="BodyText"/>
    <w:uiPriority w:val="34"/>
    <w:qFormat/>
    <w:rsid w:val="00B57088"/>
    <w:pPr>
      <w:numPr>
        <w:numId w:val="13"/>
      </w:numPr>
      <w:spacing w:before="60" w:after="60"/>
    </w:pPr>
  </w:style>
  <w:style w:type="paragraph" w:customStyle="1" w:styleId="ListParagraph2">
    <w:name w:val="List Paragraph 2"/>
    <w:basedOn w:val="ListParagraph0"/>
    <w:uiPriority w:val="19"/>
    <w:rsid w:val="005E7363"/>
    <w:pPr>
      <w:numPr>
        <w:ilvl w:val="1"/>
      </w:numPr>
    </w:pPr>
  </w:style>
  <w:style w:type="paragraph" w:customStyle="1" w:styleId="ListParagraph3">
    <w:name w:val="List Paragraph 3"/>
    <w:basedOn w:val="ListParagraph0"/>
    <w:uiPriority w:val="19"/>
    <w:rsid w:val="005E7363"/>
    <w:pPr>
      <w:numPr>
        <w:ilvl w:val="2"/>
      </w:numPr>
    </w:pPr>
  </w:style>
  <w:style w:type="paragraph" w:customStyle="1" w:styleId="ListParagraph4">
    <w:name w:val="List Paragraph 4"/>
    <w:basedOn w:val="ListParagraph0"/>
    <w:uiPriority w:val="19"/>
    <w:rsid w:val="005E7363"/>
    <w:pPr>
      <w:numPr>
        <w:ilvl w:val="3"/>
      </w:numPr>
    </w:pPr>
  </w:style>
  <w:style w:type="paragraph" w:customStyle="1" w:styleId="ListParagraph5">
    <w:name w:val="List Paragraph 5"/>
    <w:basedOn w:val="ListParagraph0"/>
    <w:uiPriority w:val="19"/>
    <w:rsid w:val="005E7363"/>
    <w:pPr>
      <w:numPr>
        <w:ilvl w:val="4"/>
      </w:numPr>
    </w:pPr>
  </w:style>
  <w:style w:type="character" w:customStyle="1" w:styleId="Heading1Char">
    <w:name w:val="Heading 1 Char"/>
    <w:basedOn w:val="DefaultParagraphFont"/>
    <w:link w:val="Heading1"/>
    <w:uiPriority w:val="1"/>
    <w:rsid w:val="00D86F2E"/>
    <w:rPr>
      <w:rFonts w:asciiTheme="majorHAnsi" w:eastAsiaTheme="majorEastAsia" w:hAnsiTheme="majorHAnsi" w:cstheme="majorBidi"/>
      <w:b/>
      <w:color w:val="0054A6" w:themeColor="accent1"/>
      <w:sz w:val="38"/>
      <w:szCs w:val="32"/>
    </w:rPr>
  </w:style>
  <w:style w:type="paragraph" w:customStyle="1" w:styleId="NbrHeading1">
    <w:name w:val="Nbr Heading 1"/>
    <w:basedOn w:val="Heading1"/>
    <w:next w:val="BodyText"/>
    <w:uiPriority w:val="1"/>
    <w:qFormat/>
    <w:rsid w:val="00834296"/>
    <w:pPr>
      <w:numPr>
        <w:numId w:val="14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BC0A35"/>
    <w:rPr>
      <w:rFonts w:asciiTheme="majorHAnsi" w:eastAsiaTheme="majorEastAsia" w:hAnsiTheme="majorHAnsi" w:cstheme="majorBidi"/>
      <w:b/>
      <w:color w:val="2178B0"/>
      <w:szCs w:val="26"/>
    </w:rPr>
  </w:style>
  <w:style w:type="paragraph" w:customStyle="1" w:styleId="NbrHeading2">
    <w:name w:val="Nbr Heading 2"/>
    <w:basedOn w:val="Heading2"/>
    <w:next w:val="BodyText"/>
    <w:uiPriority w:val="1"/>
    <w:qFormat/>
    <w:rsid w:val="00834296"/>
    <w:pPr>
      <w:numPr>
        <w:ilvl w:val="1"/>
        <w:numId w:val="14"/>
      </w:numPr>
    </w:pPr>
  </w:style>
  <w:style w:type="character" w:customStyle="1" w:styleId="Heading3Char">
    <w:name w:val="Heading 3 Char"/>
    <w:basedOn w:val="DefaultParagraphFont"/>
    <w:link w:val="Heading3"/>
    <w:uiPriority w:val="1"/>
    <w:rsid w:val="00BC0A35"/>
    <w:rPr>
      <w:rFonts w:asciiTheme="majorHAnsi" w:eastAsiaTheme="majorEastAsia" w:hAnsiTheme="majorHAnsi" w:cstheme="majorBidi"/>
      <w:b/>
      <w:color w:val="4B555A"/>
      <w:sz w:val="17"/>
      <w:szCs w:val="24"/>
    </w:rPr>
  </w:style>
  <w:style w:type="paragraph" w:customStyle="1" w:styleId="NbrHeading3">
    <w:name w:val="Nbr Heading 3"/>
    <w:basedOn w:val="Heading3"/>
    <w:next w:val="BodyText"/>
    <w:uiPriority w:val="1"/>
    <w:qFormat/>
    <w:rsid w:val="00834296"/>
    <w:pPr>
      <w:numPr>
        <w:ilvl w:val="2"/>
        <w:numId w:val="14"/>
      </w:numPr>
    </w:pPr>
  </w:style>
  <w:style w:type="character" w:customStyle="1" w:styleId="Heading4Char">
    <w:name w:val="Heading 4 Char"/>
    <w:basedOn w:val="DefaultParagraphFont"/>
    <w:link w:val="Heading4"/>
    <w:uiPriority w:val="1"/>
    <w:rsid w:val="00BC0A35"/>
    <w:rPr>
      <w:rFonts w:asciiTheme="majorHAnsi" w:eastAsiaTheme="majorEastAsia" w:hAnsiTheme="majorHAnsi" w:cstheme="majorBidi"/>
      <w:b/>
      <w:i/>
      <w:iCs/>
      <w:sz w:val="17"/>
    </w:rPr>
  </w:style>
  <w:style w:type="paragraph" w:customStyle="1" w:styleId="NbrHeading4">
    <w:name w:val="Nbr Heading 4"/>
    <w:basedOn w:val="Heading4"/>
    <w:next w:val="BodyText"/>
    <w:uiPriority w:val="1"/>
    <w:qFormat/>
    <w:rsid w:val="00834296"/>
    <w:pPr>
      <w:numPr>
        <w:ilvl w:val="3"/>
        <w:numId w:val="14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5E7363"/>
    <w:rPr>
      <w:rFonts w:asciiTheme="majorHAnsi" w:eastAsiaTheme="majorEastAsia" w:hAnsiTheme="majorHAnsi" w:cstheme="majorBidi"/>
      <w:i/>
    </w:rPr>
  </w:style>
  <w:style w:type="paragraph" w:customStyle="1" w:styleId="NbrHeading5">
    <w:name w:val="Nbr Heading 5"/>
    <w:basedOn w:val="Heading5"/>
    <w:next w:val="BodyText"/>
    <w:uiPriority w:val="1"/>
    <w:rsid w:val="00834296"/>
    <w:pPr>
      <w:numPr>
        <w:ilvl w:val="4"/>
        <w:numId w:val="14"/>
      </w:numPr>
    </w:pPr>
  </w:style>
  <w:style w:type="paragraph" w:styleId="Caption">
    <w:name w:val="caption"/>
    <w:basedOn w:val="Normal"/>
    <w:next w:val="FigureStyle"/>
    <w:uiPriority w:val="99"/>
    <w:semiHidden/>
    <w:rsid w:val="00B742E4"/>
    <w:pPr>
      <w:keepNext/>
      <w:tabs>
        <w:tab w:val="left" w:pos="1134"/>
      </w:tabs>
      <w:spacing w:before="240" w:after="120"/>
      <w:ind w:left="1134" w:hanging="1134"/>
      <w:jc w:val="center"/>
    </w:pPr>
    <w:rPr>
      <w:b/>
      <w:iCs/>
      <w:szCs w:val="18"/>
    </w:rPr>
  </w:style>
  <w:style w:type="paragraph" w:customStyle="1" w:styleId="TableCaption">
    <w:name w:val="Table Caption"/>
    <w:basedOn w:val="BodyText"/>
    <w:next w:val="BodyText"/>
    <w:uiPriority w:val="99"/>
    <w:semiHidden/>
    <w:rsid w:val="00B742E4"/>
    <w:pPr>
      <w:keepNext/>
      <w:tabs>
        <w:tab w:val="left" w:pos="1134"/>
      </w:tabs>
      <w:spacing w:before="240" w:line="240" w:lineRule="auto"/>
      <w:ind w:left="1134" w:hanging="1134"/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834296"/>
    <w:rPr>
      <w:color w:val="808080"/>
    </w:rPr>
  </w:style>
  <w:style w:type="paragraph" w:styleId="BodyText">
    <w:name w:val="Body Text"/>
    <w:basedOn w:val="Normal"/>
    <w:link w:val="BodyTextChar"/>
    <w:qFormat/>
    <w:rsid w:val="0039397C"/>
    <w:pPr>
      <w:spacing w:before="120" w:after="120"/>
    </w:pPr>
  </w:style>
  <w:style w:type="character" w:customStyle="1" w:styleId="BodyTextChar">
    <w:name w:val="Body Text Char"/>
    <w:basedOn w:val="DefaultParagraphFont"/>
    <w:link w:val="BodyText"/>
    <w:rsid w:val="0039397C"/>
    <w:rPr>
      <w:sz w:val="20"/>
    </w:rPr>
  </w:style>
  <w:style w:type="paragraph" w:customStyle="1" w:styleId="FigureStyle">
    <w:name w:val="Figure Style"/>
    <w:basedOn w:val="Normal"/>
    <w:next w:val="BodyText"/>
    <w:uiPriority w:val="99"/>
    <w:semiHidden/>
    <w:rsid w:val="00834296"/>
    <w:pPr>
      <w:spacing w:before="120" w:after="240"/>
      <w:jc w:val="center"/>
    </w:pPr>
  </w:style>
  <w:style w:type="paragraph" w:styleId="ListBullet0">
    <w:name w:val="List Bullet"/>
    <w:basedOn w:val="BodyText"/>
    <w:uiPriority w:val="2"/>
    <w:qFormat/>
    <w:rsid w:val="005429D2"/>
    <w:pPr>
      <w:numPr>
        <w:numId w:val="10"/>
      </w:numPr>
      <w:spacing w:before="60" w:after="60"/>
      <w:ind w:left="641"/>
    </w:pPr>
  </w:style>
  <w:style w:type="numbering" w:customStyle="1" w:styleId="ListBullet">
    <w:name w:val="List_Bullet"/>
    <w:uiPriority w:val="99"/>
    <w:rsid w:val="00BC0A35"/>
    <w:pPr>
      <w:numPr>
        <w:numId w:val="1"/>
      </w:numPr>
    </w:pPr>
  </w:style>
  <w:style w:type="paragraph" w:customStyle="1" w:styleId="ListBullet6">
    <w:name w:val="List Bullet 6"/>
    <w:basedOn w:val="ListBullet0"/>
    <w:uiPriority w:val="19"/>
    <w:rsid w:val="006C0E44"/>
    <w:pPr>
      <w:numPr>
        <w:ilvl w:val="5"/>
      </w:numPr>
    </w:pPr>
  </w:style>
  <w:style w:type="paragraph" w:styleId="ListBullet2">
    <w:name w:val="List Bullet 2"/>
    <w:basedOn w:val="ListBullet0"/>
    <w:uiPriority w:val="19"/>
    <w:rsid w:val="006C0E44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6C0E44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6C0E44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6C0E44"/>
    <w:pPr>
      <w:numPr>
        <w:ilvl w:val="4"/>
      </w:numPr>
    </w:pPr>
  </w:style>
  <w:style w:type="paragraph" w:styleId="ListNumber0">
    <w:name w:val="List Number"/>
    <w:basedOn w:val="BodyText"/>
    <w:uiPriority w:val="2"/>
    <w:qFormat/>
    <w:rsid w:val="00BC0A35"/>
    <w:pPr>
      <w:numPr>
        <w:numId w:val="11"/>
      </w:numPr>
      <w:spacing w:before="60" w:after="60"/>
    </w:pPr>
  </w:style>
  <w:style w:type="paragraph" w:customStyle="1" w:styleId="ListNumber6">
    <w:name w:val="List Number 6"/>
    <w:basedOn w:val="ListNumber0"/>
    <w:uiPriority w:val="19"/>
    <w:rsid w:val="00834296"/>
    <w:pPr>
      <w:numPr>
        <w:ilvl w:val="5"/>
      </w:numPr>
    </w:pPr>
  </w:style>
  <w:style w:type="paragraph" w:customStyle="1" w:styleId="ListParagraph6">
    <w:name w:val="List Paragraph 6"/>
    <w:basedOn w:val="ListParagraph0"/>
    <w:uiPriority w:val="19"/>
    <w:rsid w:val="005E7363"/>
    <w:pPr>
      <w:numPr>
        <w:ilvl w:val="5"/>
      </w:numPr>
    </w:pPr>
  </w:style>
  <w:style w:type="paragraph" w:styleId="ListNumber2">
    <w:name w:val="List Number 2"/>
    <w:basedOn w:val="ListNumber0"/>
    <w:uiPriority w:val="19"/>
    <w:rsid w:val="00834296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834296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834296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834296"/>
    <w:pPr>
      <w:numPr>
        <w:ilvl w:val="4"/>
      </w:numPr>
    </w:pPr>
  </w:style>
  <w:style w:type="numbering" w:customStyle="1" w:styleId="ListNumber">
    <w:name w:val="List_Number"/>
    <w:uiPriority w:val="99"/>
    <w:rsid w:val="00BC0A35"/>
    <w:pPr>
      <w:numPr>
        <w:numId w:val="2"/>
      </w:numPr>
    </w:pPr>
  </w:style>
  <w:style w:type="numbering" w:customStyle="1" w:styleId="ListParagraph">
    <w:name w:val="List_Paragraph"/>
    <w:uiPriority w:val="99"/>
    <w:rsid w:val="00B57088"/>
    <w:pPr>
      <w:numPr>
        <w:numId w:val="3"/>
      </w:numPr>
    </w:pPr>
  </w:style>
  <w:style w:type="paragraph" w:customStyle="1" w:styleId="ListAlpha0">
    <w:name w:val="List Alpha"/>
    <w:basedOn w:val="BodyText"/>
    <w:uiPriority w:val="2"/>
    <w:qFormat/>
    <w:rsid w:val="00BC0A35"/>
    <w:pPr>
      <w:numPr>
        <w:numId w:val="12"/>
      </w:numPr>
      <w:spacing w:before="60" w:after="60"/>
    </w:pPr>
  </w:style>
  <w:style w:type="paragraph" w:customStyle="1" w:styleId="ListAlpha2">
    <w:name w:val="List Alpha 2"/>
    <w:basedOn w:val="ListAlpha0"/>
    <w:uiPriority w:val="19"/>
    <w:rsid w:val="007C38B8"/>
    <w:pPr>
      <w:numPr>
        <w:ilvl w:val="1"/>
      </w:numPr>
    </w:pPr>
  </w:style>
  <w:style w:type="paragraph" w:customStyle="1" w:styleId="ListAlpha3">
    <w:name w:val="List Alpha 3"/>
    <w:basedOn w:val="ListAlpha0"/>
    <w:uiPriority w:val="19"/>
    <w:rsid w:val="007C38B8"/>
    <w:pPr>
      <w:numPr>
        <w:ilvl w:val="2"/>
      </w:numPr>
    </w:pPr>
  </w:style>
  <w:style w:type="paragraph" w:customStyle="1" w:styleId="ListAlpha4">
    <w:name w:val="List Alpha 4"/>
    <w:basedOn w:val="ListAlpha0"/>
    <w:uiPriority w:val="19"/>
    <w:rsid w:val="007C38B8"/>
    <w:pPr>
      <w:numPr>
        <w:ilvl w:val="3"/>
      </w:numPr>
    </w:pPr>
  </w:style>
  <w:style w:type="paragraph" w:customStyle="1" w:styleId="ListAlpha5">
    <w:name w:val="List Alpha 5"/>
    <w:basedOn w:val="ListAlpha0"/>
    <w:uiPriority w:val="19"/>
    <w:rsid w:val="007C38B8"/>
    <w:pPr>
      <w:numPr>
        <w:ilvl w:val="4"/>
      </w:numPr>
    </w:pPr>
  </w:style>
  <w:style w:type="paragraph" w:customStyle="1" w:styleId="ListAlpha6">
    <w:name w:val="List Alpha 6"/>
    <w:basedOn w:val="ListAlpha0"/>
    <w:uiPriority w:val="19"/>
    <w:rsid w:val="007C38B8"/>
    <w:pPr>
      <w:numPr>
        <w:ilvl w:val="5"/>
      </w:numPr>
    </w:pPr>
  </w:style>
  <w:style w:type="numbering" w:customStyle="1" w:styleId="ListAlpha">
    <w:name w:val="List_Alpha"/>
    <w:uiPriority w:val="99"/>
    <w:rsid w:val="00BC0A35"/>
    <w:pPr>
      <w:numPr>
        <w:numId w:val="4"/>
      </w:numPr>
    </w:pPr>
  </w:style>
  <w:style w:type="numbering" w:customStyle="1" w:styleId="ListNbrHeading">
    <w:name w:val="List_NbrHeading"/>
    <w:uiPriority w:val="99"/>
    <w:rsid w:val="00883055"/>
    <w:pPr>
      <w:numPr>
        <w:numId w:val="15"/>
      </w:numPr>
    </w:pPr>
  </w:style>
  <w:style w:type="paragraph" w:styleId="Title">
    <w:name w:val="Title"/>
    <w:basedOn w:val="Normal"/>
    <w:next w:val="BodyText"/>
    <w:link w:val="TitleChar"/>
    <w:uiPriority w:val="10"/>
    <w:rsid w:val="004C2CF0"/>
    <w:pPr>
      <w:spacing w:before="240" w:after="240" w:line="216" w:lineRule="auto"/>
    </w:pPr>
    <w:rPr>
      <w:rFonts w:asciiTheme="majorHAnsi" w:eastAsiaTheme="majorEastAsia" w:hAnsiTheme="majorHAnsi" w:cstheme="majorBidi"/>
      <w:b/>
      <w:color w:val="0054A6" w:themeColor="accent1"/>
      <w:sz w:val="10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C2CF0"/>
    <w:rPr>
      <w:rFonts w:asciiTheme="majorHAnsi" w:eastAsiaTheme="majorEastAsia" w:hAnsiTheme="majorHAnsi" w:cstheme="majorBidi"/>
      <w:b/>
      <w:color w:val="0054A6" w:themeColor="accent1"/>
      <w:sz w:val="104"/>
      <w:szCs w:val="56"/>
    </w:rPr>
  </w:style>
  <w:style w:type="paragraph" w:styleId="Subtitle">
    <w:name w:val="Subtitle"/>
    <w:basedOn w:val="Normal"/>
    <w:next w:val="BodyText"/>
    <w:link w:val="SubtitleChar"/>
    <w:uiPriority w:val="11"/>
    <w:rsid w:val="00C20C17"/>
    <w:pPr>
      <w:numPr>
        <w:ilvl w:val="1"/>
      </w:numPr>
      <w:spacing w:before="360" w:after="360"/>
    </w:pPr>
    <w:rPr>
      <w:rFonts w:eastAsiaTheme="minorEastAsia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C20C17"/>
    <w:rPr>
      <w:rFonts w:eastAsiaTheme="minorEastAsia"/>
      <w:sz w:val="32"/>
    </w:rPr>
  </w:style>
  <w:style w:type="paragraph" w:styleId="TOCHeading">
    <w:name w:val="TOC Heading"/>
    <w:basedOn w:val="Heading1"/>
    <w:next w:val="Normal"/>
    <w:uiPriority w:val="39"/>
    <w:rsid w:val="00B742E4"/>
    <w:pPr>
      <w:spacing w:before="480"/>
      <w:outlineLvl w:val="9"/>
    </w:pPr>
  </w:style>
  <w:style w:type="paragraph" w:styleId="TOC4">
    <w:name w:val="toc 4"/>
    <w:basedOn w:val="TOC1"/>
    <w:next w:val="Normal"/>
    <w:uiPriority w:val="39"/>
    <w:rsid w:val="006E26DE"/>
    <w:pPr>
      <w:tabs>
        <w:tab w:val="left" w:pos="567"/>
      </w:tabs>
      <w:ind w:left="567" w:hanging="567"/>
    </w:pPr>
  </w:style>
  <w:style w:type="paragraph" w:styleId="TOC5">
    <w:name w:val="toc 5"/>
    <w:basedOn w:val="TOC2"/>
    <w:next w:val="Normal"/>
    <w:uiPriority w:val="39"/>
    <w:rsid w:val="006E26DE"/>
    <w:pPr>
      <w:tabs>
        <w:tab w:val="left" w:pos="567"/>
      </w:tabs>
      <w:ind w:left="567" w:hanging="567"/>
    </w:pPr>
  </w:style>
  <w:style w:type="paragraph" w:styleId="TOC1">
    <w:name w:val="toc 1"/>
    <w:basedOn w:val="Normal"/>
    <w:next w:val="Normal"/>
    <w:uiPriority w:val="39"/>
    <w:rsid w:val="006E26DE"/>
    <w:pPr>
      <w:tabs>
        <w:tab w:val="right" w:leader="dot" w:pos="10064"/>
      </w:tabs>
      <w:spacing w:before="120" w:after="60"/>
    </w:pPr>
    <w:rPr>
      <w:b/>
    </w:rPr>
  </w:style>
  <w:style w:type="paragraph" w:styleId="TOC6">
    <w:name w:val="toc 6"/>
    <w:basedOn w:val="TOC3"/>
    <w:next w:val="Normal"/>
    <w:uiPriority w:val="39"/>
    <w:rsid w:val="006E26DE"/>
    <w:pPr>
      <w:tabs>
        <w:tab w:val="left" w:pos="567"/>
      </w:tabs>
      <w:ind w:left="567" w:hanging="567"/>
    </w:pPr>
  </w:style>
  <w:style w:type="paragraph" w:styleId="Quote">
    <w:name w:val="Quote"/>
    <w:aliases w:val="Quote/Pullquote"/>
    <w:basedOn w:val="BodyText"/>
    <w:next w:val="Normal"/>
    <w:link w:val="QuoteChar"/>
    <w:uiPriority w:val="8"/>
    <w:rsid w:val="00883055"/>
    <w:pPr>
      <w:spacing w:before="240" w:after="240"/>
    </w:pPr>
    <w:rPr>
      <w:iCs/>
      <w:color w:val="0054A6" w:themeColor="accent1"/>
      <w:sz w:val="25"/>
    </w:rPr>
  </w:style>
  <w:style w:type="paragraph" w:styleId="TOC2">
    <w:name w:val="toc 2"/>
    <w:basedOn w:val="Normal"/>
    <w:next w:val="Normal"/>
    <w:uiPriority w:val="39"/>
    <w:rsid w:val="006E26DE"/>
    <w:pPr>
      <w:tabs>
        <w:tab w:val="right" w:leader="dot" w:pos="10064"/>
      </w:tabs>
      <w:spacing w:before="60" w:after="60"/>
    </w:pPr>
  </w:style>
  <w:style w:type="paragraph" w:styleId="TOC3">
    <w:name w:val="toc 3"/>
    <w:basedOn w:val="Normal"/>
    <w:next w:val="Normal"/>
    <w:uiPriority w:val="39"/>
    <w:rsid w:val="006E26DE"/>
    <w:pPr>
      <w:tabs>
        <w:tab w:val="right" w:leader="dot" w:pos="10064"/>
      </w:tabs>
      <w:spacing w:before="20" w:after="20"/>
    </w:pPr>
    <w:rPr>
      <w:sz w:val="16"/>
    </w:rPr>
  </w:style>
  <w:style w:type="character" w:customStyle="1" w:styleId="QuoteChar">
    <w:name w:val="Quote Char"/>
    <w:aliases w:val="Quote/Pullquote Char"/>
    <w:basedOn w:val="DefaultParagraphFont"/>
    <w:link w:val="Quote"/>
    <w:uiPriority w:val="8"/>
    <w:rsid w:val="00883055"/>
    <w:rPr>
      <w:iCs/>
      <w:color w:val="0054A6" w:themeColor="accent1"/>
      <w:sz w:val="25"/>
    </w:rPr>
  </w:style>
  <w:style w:type="paragraph" w:styleId="Footer">
    <w:name w:val="footer"/>
    <w:basedOn w:val="Normal"/>
    <w:link w:val="FooterChar"/>
    <w:uiPriority w:val="99"/>
    <w:rsid w:val="00F61255"/>
    <w:pPr>
      <w:spacing w:before="80"/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F61255"/>
    <w:rPr>
      <w:sz w:val="15"/>
    </w:rPr>
  </w:style>
  <w:style w:type="paragraph" w:styleId="Header">
    <w:name w:val="header"/>
    <w:basedOn w:val="Normal"/>
    <w:link w:val="HeaderChar"/>
    <w:uiPriority w:val="99"/>
    <w:rsid w:val="004C2CF0"/>
    <w:pPr>
      <w:ind w:right="6123"/>
    </w:pPr>
    <w:rPr>
      <w:b/>
      <w:caps/>
      <w:color w:val="0054A6" w:themeColor="accent1"/>
    </w:rPr>
  </w:style>
  <w:style w:type="character" w:customStyle="1" w:styleId="HeaderChar">
    <w:name w:val="Header Char"/>
    <w:basedOn w:val="DefaultParagraphFont"/>
    <w:link w:val="Header"/>
    <w:uiPriority w:val="99"/>
    <w:rsid w:val="004C2CF0"/>
    <w:rPr>
      <w:b/>
      <w:caps/>
      <w:color w:val="0054A6" w:themeColor="accent1"/>
      <w:sz w:val="20"/>
    </w:rPr>
  </w:style>
  <w:style w:type="table" w:styleId="TableGrid">
    <w:name w:val="Table Grid"/>
    <w:aliases w:val="Table No Border"/>
    <w:basedOn w:val="TableNormal"/>
    <w:uiPriority w:val="39"/>
    <w:rsid w:val="00A34437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TableWNSW">
    <w:name w:val="Table WNSW"/>
    <w:basedOn w:val="TableNormal"/>
    <w:uiPriority w:val="99"/>
    <w:rsid w:val="004C2CF0"/>
    <w:pPr>
      <w:spacing w:after="0" w:line="240" w:lineRule="auto"/>
    </w:pPr>
    <w:tblPr>
      <w:tblStyleRowBandSize w:val="1"/>
      <w:tblStyleColBandSize w:val="1"/>
      <w:tblBorders>
        <w:top w:val="single" w:sz="4" w:space="0" w:color="63CBE8" w:themeColor="accent2"/>
        <w:bottom w:val="single" w:sz="4" w:space="0" w:color="63CBE8" w:themeColor="accent2"/>
        <w:insideH w:val="single" w:sz="4" w:space="0" w:color="63CBE8" w:themeColor="accent2"/>
        <w:insideV w:val="single" w:sz="4" w:space="0" w:color="63CBE8" w:themeColor="accent2"/>
      </w:tblBorders>
      <w:tblCellMar>
        <w:left w:w="0" w:type="dxa"/>
        <w:right w:w="0" w:type="dxa"/>
      </w:tblCellMar>
    </w:tblPr>
    <w:tblStylePr w:type="firstRow">
      <w:rPr>
        <w:color w:val="0054A6" w:themeColor="accent1"/>
      </w:rPr>
      <w:tblPr/>
      <w:tcPr>
        <w:tcBorders>
          <w:top w:val="single" w:sz="4" w:space="0" w:color="0054A6" w:themeColor="accent1"/>
          <w:left w:val="nil"/>
          <w:bottom w:val="single" w:sz="4" w:space="0" w:color="0054A6" w:themeColor="accent1"/>
          <w:right w:val="nil"/>
          <w:insideH w:val="nil"/>
          <w:insideV w:val="single" w:sz="4" w:space="0" w:color="63CBE8" w:themeColor="accent2"/>
          <w:tl2br w:val="nil"/>
          <w:tr2bl w:val="nil"/>
        </w:tcBorders>
        <w:shd w:val="clear" w:color="auto" w:fill="FFFFFF" w:themeFill="background1"/>
      </w:tcPr>
    </w:tblStylePr>
    <w:tblStylePr w:type="lastRow">
      <w:tblPr/>
      <w:tcPr>
        <w:shd w:val="clear" w:color="auto" w:fill="E9F7FE"/>
      </w:tcPr>
    </w:tblStylePr>
    <w:tblStylePr w:type="firstCol">
      <w:rPr>
        <w:color w:val="0054A6" w:themeColor="accent1"/>
      </w:rPr>
      <w:tblPr/>
      <w:tcPr>
        <w:shd w:val="clear" w:color="auto" w:fill="FFFFFF" w:themeFill="background1"/>
      </w:tcPr>
    </w:tblStylePr>
    <w:tblStylePr w:type="lastCol">
      <w:tblPr/>
      <w:tcPr>
        <w:shd w:val="clear" w:color="auto" w:fill="E9F7FE"/>
      </w:tcPr>
    </w:tblStylePr>
    <w:tblStylePr w:type="band2Vert">
      <w:tblPr/>
      <w:tcPr>
        <w:shd w:val="clear" w:color="auto" w:fill="E9F7FE"/>
      </w:tcPr>
    </w:tblStylePr>
    <w:tblStylePr w:type="band2Horz">
      <w:tblPr/>
      <w:tcPr>
        <w:shd w:val="clear" w:color="auto" w:fill="E9F7FE"/>
      </w:tcPr>
    </w:tblStylePr>
  </w:style>
  <w:style w:type="paragraph" w:customStyle="1" w:styleId="PulloutBoxHeading">
    <w:name w:val="Pullout Box Heading"/>
    <w:basedOn w:val="Normal"/>
    <w:uiPriority w:val="5"/>
    <w:qFormat/>
    <w:rsid w:val="00E606A9"/>
    <w:pPr>
      <w:spacing w:before="120" w:after="120"/>
    </w:pPr>
    <w:rPr>
      <w:b/>
      <w:color w:val="0054A6" w:themeColor="accent1"/>
      <w:sz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B80565"/>
    <w:rPr>
      <w:color w:val="605E5C"/>
      <w:shd w:val="clear" w:color="auto" w:fill="E1DFDD"/>
    </w:rPr>
  </w:style>
  <w:style w:type="paragraph" w:customStyle="1" w:styleId="TableText">
    <w:name w:val="Table Text"/>
    <w:basedOn w:val="Normal"/>
    <w:uiPriority w:val="3"/>
    <w:qFormat/>
    <w:rsid w:val="00B025B0"/>
    <w:pPr>
      <w:spacing w:before="60" w:after="60"/>
      <w:ind w:left="113" w:right="113"/>
    </w:pPr>
  </w:style>
  <w:style w:type="paragraph" w:customStyle="1" w:styleId="TableHeading">
    <w:name w:val="Table Heading"/>
    <w:basedOn w:val="TableText"/>
    <w:uiPriority w:val="3"/>
    <w:qFormat/>
    <w:rsid w:val="00883055"/>
    <w:rPr>
      <w:b/>
      <w:color w:val="0054A6" w:themeColor="accent1"/>
    </w:rPr>
  </w:style>
  <w:style w:type="paragraph" w:customStyle="1" w:styleId="TableBullet">
    <w:name w:val="Table Bullet"/>
    <w:basedOn w:val="TableText"/>
    <w:uiPriority w:val="4"/>
    <w:qFormat/>
    <w:rsid w:val="00B025B0"/>
    <w:pPr>
      <w:numPr>
        <w:numId w:val="5"/>
      </w:numPr>
    </w:pPr>
  </w:style>
  <w:style w:type="paragraph" w:customStyle="1" w:styleId="TableBullet2">
    <w:name w:val="Table Bullet 2"/>
    <w:basedOn w:val="TableBullet"/>
    <w:uiPriority w:val="19"/>
    <w:rsid w:val="00B025B0"/>
    <w:pPr>
      <w:numPr>
        <w:ilvl w:val="1"/>
      </w:numPr>
    </w:pPr>
  </w:style>
  <w:style w:type="paragraph" w:customStyle="1" w:styleId="TableNumber">
    <w:name w:val="Table Number"/>
    <w:basedOn w:val="TableText"/>
    <w:uiPriority w:val="4"/>
    <w:qFormat/>
    <w:rsid w:val="00B025B0"/>
    <w:pPr>
      <w:numPr>
        <w:numId w:val="6"/>
      </w:numPr>
    </w:pPr>
  </w:style>
  <w:style w:type="paragraph" w:customStyle="1" w:styleId="TableNumber2">
    <w:name w:val="Table Number 2"/>
    <w:basedOn w:val="TableNumber"/>
    <w:uiPriority w:val="19"/>
    <w:rsid w:val="00B025B0"/>
    <w:pPr>
      <w:numPr>
        <w:ilvl w:val="1"/>
      </w:numPr>
    </w:pPr>
  </w:style>
  <w:style w:type="numbering" w:customStyle="1" w:styleId="ListTableBullet">
    <w:name w:val="List_TableBullet"/>
    <w:uiPriority w:val="99"/>
    <w:rsid w:val="00B025B0"/>
    <w:pPr>
      <w:numPr>
        <w:numId w:val="5"/>
      </w:numPr>
    </w:pPr>
  </w:style>
  <w:style w:type="numbering" w:customStyle="1" w:styleId="ListTableNumber">
    <w:name w:val="List_TableNumber"/>
    <w:uiPriority w:val="99"/>
    <w:rsid w:val="00B025B0"/>
    <w:pPr>
      <w:numPr>
        <w:numId w:val="6"/>
      </w:numPr>
    </w:pPr>
  </w:style>
  <w:style w:type="paragraph" w:customStyle="1" w:styleId="CoverDetails">
    <w:name w:val="Cover Details"/>
    <w:basedOn w:val="Normal"/>
    <w:next w:val="BodyText"/>
    <w:uiPriority w:val="12"/>
    <w:rsid w:val="00E87A8D"/>
    <w:pPr>
      <w:spacing w:before="240" w:after="240" w:line="264" w:lineRule="auto"/>
    </w:pPr>
    <w:rPr>
      <w:b/>
      <w:sz w:val="24"/>
    </w:rPr>
  </w:style>
  <w:style w:type="numbering" w:customStyle="1" w:styleId="ListAppendix">
    <w:name w:val="List_Appendix"/>
    <w:uiPriority w:val="99"/>
    <w:rsid w:val="009E6379"/>
    <w:pPr>
      <w:numPr>
        <w:numId w:val="7"/>
      </w:numPr>
    </w:pPr>
  </w:style>
  <w:style w:type="paragraph" w:styleId="TOC8">
    <w:name w:val="toc 8"/>
    <w:basedOn w:val="TOC2"/>
    <w:next w:val="Normal"/>
    <w:uiPriority w:val="39"/>
    <w:rsid w:val="00B742E4"/>
    <w:pPr>
      <w:tabs>
        <w:tab w:val="left" w:pos="1701"/>
      </w:tabs>
    </w:pPr>
  </w:style>
  <w:style w:type="paragraph" w:styleId="TableofFigures">
    <w:name w:val="table of figures"/>
    <w:basedOn w:val="Normal"/>
    <w:next w:val="Normal"/>
    <w:uiPriority w:val="99"/>
    <w:unhideWhenUsed/>
    <w:rsid w:val="00B742E4"/>
    <w:pPr>
      <w:tabs>
        <w:tab w:val="left" w:pos="1134"/>
        <w:tab w:val="right" w:leader="dot" w:pos="9628"/>
      </w:tabs>
      <w:spacing w:before="60" w:after="60"/>
      <w:ind w:left="1134" w:hanging="1134"/>
    </w:pPr>
  </w:style>
  <w:style w:type="character" w:styleId="Hyperlink">
    <w:name w:val="Hyperlink"/>
    <w:basedOn w:val="DefaultParagraphFont"/>
    <w:uiPriority w:val="99"/>
    <w:rsid w:val="00B742E4"/>
    <w:rPr>
      <w:color w:val="0054A6" w:themeColor="hyperlink"/>
      <w:u w:val="single"/>
    </w:rPr>
  </w:style>
  <w:style w:type="numbering" w:customStyle="1" w:styleId="ListNumberedHeadings">
    <w:name w:val="List_NumberedHeadings"/>
    <w:uiPriority w:val="99"/>
    <w:rsid w:val="006C0E44"/>
    <w:pPr>
      <w:numPr>
        <w:numId w:val="8"/>
      </w:numPr>
    </w:pPr>
  </w:style>
  <w:style w:type="character" w:customStyle="1" w:styleId="Heading9Char">
    <w:name w:val="Heading 9 Char"/>
    <w:aliases w:val="Appendix H11 Char"/>
    <w:basedOn w:val="DefaultParagraphFont"/>
    <w:link w:val="Heading9"/>
    <w:uiPriority w:val="99"/>
    <w:semiHidden/>
    <w:rsid w:val="00883055"/>
    <w:rPr>
      <w:rFonts w:asciiTheme="majorHAnsi" w:eastAsiaTheme="majorEastAsia" w:hAnsiTheme="majorHAnsi" w:cstheme="majorBidi"/>
      <w:b/>
      <w:iCs/>
      <w:color w:val="272727" w:themeColor="text1" w:themeTint="D8"/>
      <w:sz w:val="38"/>
      <w:szCs w:val="21"/>
    </w:rPr>
  </w:style>
  <w:style w:type="paragraph" w:styleId="FootnoteText">
    <w:name w:val="footnote text"/>
    <w:basedOn w:val="Normal"/>
    <w:link w:val="FootnoteTextChar"/>
    <w:uiPriority w:val="99"/>
    <w:semiHidden/>
    <w:rsid w:val="00C20C17"/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0C17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rsid w:val="00C20C17"/>
    <w:rPr>
      <w:vertAlign w:val="superscript"/>
    </w:rPr>
  </w:style>
  <w:style w:type="character" w:styleId="FollowedHyperlink">
    <w:name w:val="FollowedHyperlink"/>
    <w:basedOn w:val="DefaultParagraphFont"/>
    <w:uiPriority w:val="15"/>
    <w:rsid w:val="00670B05"/>
    <w:rPr>
      <w:color w:val="0054A6" w:themeColor="followedHyperlink"/>
      <w:u w:val="single"/>
    </w:rPr>
  </w:style>
  <w:style w:type="paragraph" w:customStyle="1" w:styleId="ListBulletBlack">
    <w:name w:val="List Bullet Black"/>
    <w:basedOn w:val="ListBullet0"/>
    <w:next w:val="BodyText"/>
    <w:link w:val="ListBulletBlackChar"/>
    <w:qFormat/>
    <w:rsid w:val="00F9270F"/>
    <w:pPr>
      <w:numPr>
        <w:numId w:val="16"/>
      </w:numPr>
    </w:pPr>
  </w:style>
  <w:style w:type="paragraph" w:customStyle="1" w:styleId="ListBulletDarkBlue">
    <w:name w:val="List Bullet Dark Blue"/>
    <w:basedOn w:val="BodyText"/>
    <w:link w:val="ListBulletDarkBlueChar"/>
    <w:qFormat/>
    <w:rsid w:val="002B18D4"/>
    <w:pPr>
      <w:numPr>
        <w:numId w:val="17"/>
      </w:numPr>
      <w:spacing w:before="60" w:after="60"/>
      <w:ind w:left="714" w:hanging="357"/>
    </w:pPr>
  </w:style>
  <w:style w:type="character" w:customStyle="1" w:styleId="ListBulletBlackChar">
    <w:name w:val="List Bullet Black Char"/>
    <w:basedOn w:val="DefaultParagraphFont"/>
    <w:link w:val="ListBulletBlack"/>
    <w:rsid w:val="00F9270F"/>
    <w:rPr>
      <w:sz w:val="20"/>
    </w:rPr>
  </w:style>
  <w:style w:type="character" w:customStyle="1" w:styleId="ListBulletDarkBlueChar">
    <w:name w:val="List Bullet Dark Blue Char"/>
    <w:basedOn w:val="Heading1Char"/>
    <w:link w:val="ListBulletDarkBlue"/>
    <w:rsid w:val="002B18D4"/>
    <w:rPr>
      <w:rFonts w:asciiTheme="majorHAnsi" w:eastAsiaTheme="majorEastAsia" w:hAnsiTheme="majorHAnsi" w:cstheme="majorBidi"/>
      <w:b w:val="0"/>
      <w:color w:val="0054A6" w:themeColor="accent1"/>
      <w:sz w:val="20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D2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D2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142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422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42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42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422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1422F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6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3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02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7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52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1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2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3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62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3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6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6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9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41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6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5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28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2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5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3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00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9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7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69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3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39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41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6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29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aternsw.com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aternsw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yme.wilson\AppData\Local\Temp\Temp1_WNSW_224407_Branded%20communications_Letterhead_FA.zip\Word%20Templates\WNSW_224407_Branded%20communications_Letterhead%202%20(Parramatta)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0A4E01B2409491586E3555414432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DEC42-967F-4ECC-BD34-5ECC07721281}"/>
      </w:docPartPr>
      <w:docPartBody>
        <w:p w:rsidR="008B391C" w:rsidRDefault="00644C96" w:rsidP="00644C96">
          <w:pPr>
            <w:pStyle w:val="B0A4E01B2409491586E3555414432B02"/>
          </w:pPr>
          <w:r w:rsidRPr="000E2FA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tham Light">
    <w:altName w:val="Arial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C96"/>
    <w:rsid w:val="000540F0"/>
    <w:rsid w:val="000542F6"/>
    <w:rsid w:val="001F7F2C"/>
    <w:rsid w:val="00267795"/>
    <w:rsid w:val="00435BCD"/>
    <w:rsid w:val="00533D66"/>
    <w:rsid w:val="00544948"/>
    <w:rsid w:val="00602C3C"/>
    <w:rsid w:val="00644C96"/>
    <w:rsid w:val="00696947"/>
    <w:rsid w:val="006F7C4B"/>
    <w:rsid w:val="007A604F"/>
    <w:rsid w:val="00816297"/>
    <w:rsid w:val="00851586"/>
    <w:rsid w:val="00895678"/>
    <w:rsid w:val="008B391C"/>
    <w:rsid w:val="009005AC"/>
    <w:rsid w:val="009D00F9"/>
    <w:rsid w:val="00A20911"/>
    <w:rsid w:val="00A80EED"/>
    <w:rsid w:val="00B20B05"/>
    <w:rsid w:val="00C0406B"/>
    <w:rsid w:val="00D461C1"/>
    <w:rsid w:val="00ED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4C96"/>
    <w:rPr>
      <w:color w:val="808080"/>
    </w:rPr>
  </w:style>
  <w:style w:type="paragraph" w:customStyle="1" w:styleId="B0A4E01B2409491586E3555414432B02">
    <w:name w:val="B0A4E01B2409491586E3555414432B02"/>
    <w:rsid w:val="00644C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WaterNSW Dark Blue">
      <a:dk1>
        <a:sysClr val="windowText" lastClr="000000"/>
      </a:dk1>
      <a:lt1>
        <a:sysClr val="window" lastClr="FFFFFF"/>
      </a:lt1>
      <a:dk2>
        <a:srgbClr val="68757A"/>
      </a:dk2>
      <a:lt2>
        <a:srgbClr val="E3E4E4"/>
      </a:lt2>
      <a:accent1>
        <a:srgbClr val="0054A6"/>
      </a:accent1>
      <a:accent2>
        <a:srgbClr val="63CBE8"/>
      </a:accent2>
      <a:accent3>
        <a:srgbClr val="BED12A"/>
      </a:accent3>
      <a:accent4>
        <a:srgbClr val="FFCD34"/>
      </a:accent4>
      <a:accent5>
        <a:srgbClr val="F36C21"/>
      </a:accent5>
      <a:accent6>
        <a:srgbClr val="91B0C1"/>
      </a:accent6>
      <a:hlink>
        <a:srgbClr val="0054A6"/>
      </a:hlink>
      <a:folHlink>
        <a:srgbClr val="0054A6"/>
      </a:folHlink>
    </a:clrScheme>
    <a:fontScheme name="Century Gothic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621AD-DDF1-40BA-8981-832EFA031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WNSW_224407_Branded communications_Letterhead 2 (Parramatta) template</Template>
  <TotalTime>1</TotalTime>
  <Pages>7</Pages>
  <Words>1271</Words>
  <Characters>7310</Characters>
  <Application>Microsoft Office Word</Application>
  <DocSecurity>0</DocSecurity>
  <Lines>456</Lines>
  <Paragraphs>252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Wilson</dc:creator>
  <cp:keywords/>
  <dc:description/>
  <cp:lastModifiedBy>Samata Billa</cp:lastModifiedBy>
  <cp:revision>2</cp:revision>
  <cp:lastPrinted>2021-10-08T03:10:00Z</cp:lastPrinted>
  <dcterms:created xsi:type="dcterms:W3CDTF">2023-11-21T21:37:00Z</dcterms:created>
  <dcterms:modified xsi:type="dcterms:W3CDTF">2023-11-21T21:37:00Z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452b36d-f601-4e6b-943f-5f6005588b93_Enabled">
    <vt:lpwstr>true</vt:lpwstr>
  </property>
  <property fmtid="{D5CDD505-2E9C-101B-9397-08002B2CF9AE}" pid="3" name="MSIP_Label_3452b36d-f601-4e6b-943f-5f6005588b93_SetDate">
    <vt:lpwstr>2023-11-21T21:36:57Z</vt:lpwstr>
  </property>
  <property fmtid="{D5CDD505-2E9C-101B-9397-08002B2CF9AE}" pid="4" name="MSIP_Label_3452b36d-f601-4e6b-943f-5f6005588b93_Method">
    <vt:lpwstr>Standard</vt:lpwstr>
  </property>
  <property fmtid="{D5CDD505-2E9C-101B-9397-08002B2CF9AE}" pid="5" name="MSIP_Label_3452b36d-f601-4e6b-943f-5f6005588b93_Name">
    <vt:lpwstr>Class 2 - Internal Use Only (Private)</vt:lpwstr>
  </property>
  <property fmtid="{D5CDD505-2E9C-101B-9397-08002B2CF9AE}" pid="6" name="MSIP_Label_3452b36d-f601-4e6b-943f-5f6005588b93_SiteId">
    <vt:lpwstr>f9b6d7c0-2c21-4f56-b69d-347b8d3e3da9</vt:lpwstr>
  </property>
  <property fmtid="{D5CDD505-2E9C-101B-9397-08002B2CF9AE}" pid="7" name="MSIP_Label_3452b36d-f601-4e6b-943f-5f6005588b93_ActionId">
    <vt:lpwstr>a62baed6-df74-43e7-8e76-3d342cdab254</vt:lpwstr>
  </property>
  <property fmtid="{D5CDD505-2E9C-101B-9397-08002B2CF9AE}" pid="8" name="MSIP_Label_3452b36d-f601-4e6b-943f-5f6005588b93_ContentBits">
    <vt:lpwstr>0</vt:lpwstr>
  </property>
</Properties>
</file>