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691425" w:displacedByCustomXml="next"/>
    <w:bookmarkEnd w:id="0" w:displacedByCustomXml="next"/>
    <w:bookmarkStart w:id="1" w:name="_Toc52831416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60418508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4C996038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330D15CB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809D13C" w14:textId="23BA175A" w:rsidR="00E65571" w:rsidRPr="00E65571" w:rsidRDefault="00EA669F" w:rsidP="00E65571">
          <w:pPr>
            <w:pStyle w:val="BodyText"/>
          </w:pPr>
          <w:r>
            <w:rPr>
              <w:b/>
              <w:sz w:val="24"/>
            </w:rPr>
            <w:t xml:space="preserve">Portfolio: Strategy </w:t>
          </w:r>
          <w:r w:rsidR="00B11A41">
            <w:rPr>
              <w:b/>
              <w:sz w:val="24"/>
            </w:rPr>
            <w:t xml:space="preserve">&amp; </w:t>
          </w:r>
          <w:r>
            <w:rPr>
              <w:b/>
              <w:sz w:val="24"/>
            </w:rPr>
            <w:t>Performance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F9619A">
            <w:rPr>
              <w:b/>
              <w:sz w:val="24"/>
            </w:rPr>
            <w:t xml:space="preserve">Strategic </w:t>
          </w:r>
          <w:r w:rsidR="00952D6A">
            <w:rPr>
              <w:b/>
              <w:sz w:val="24"/>
            </w:rPr>
            <w:t>Research</w:t>
          </w:r>
          <w:r w:rsidR="006348D5">
            <w:rPr>
              <w:b/>
              <w:sz w:val="24"/>
            </w:rPr>
            <w:t xml:space="preserve"> </w:t>
          </w:r>
          <w:r w:rsidR="00B11A41">
            <w:rPr>
              <w:b/>
              <w:sz w:val="24"/>
            </w:rPr>
            <w:t xml:space="preserve">&amp; </w:t>
          </w:r>
          <w:r w:rsidR="006348D5">
            <w:rPr>
              <w:b/>
              <w:sz w:val="24"/>
            </w:rPr>
            <w:t>Innovation</w:t>
          </w:r>
          <w:r w:rsidR="00952D6A">
            <w:rPr>
              <w:b/>
              <w:sz w:val="24"/>
            </w:rPr>
            <w:t xml:space="preserve"> Manager</w:t>
          </w:r>
        </w:p>
        <w:p w14:paraId="4BAC9F06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08E02500" w14:textId="27A7B741" w:rsidR="00A5597A" w:rsidRPr="00086082" w:rsidRDefault="007369EB" w:rsidP="007039BA">
          <w:pPr>
            <w:pStyle w:val="BodyText"/>
            <w:rPr>
              <w:color w:val="FF0000"/>
            </w:rPr>
          </w:pPr>
          <w:r>
            <w:t>To coordinate, deliver and communicate science, research and innovation outcomes across the organisation</w:t>
          </w:r>
          <w:r w:rsidR="00BC3FE2">
            <w:t xml:space="preserve"> and to stakeholders</w:t>
          </w:r>
          <w:r w:rsidR="008C399F">
            <w:t>.</w:t>
          </w:r>
          <w:r w:rsidR="00A66997">
            <w:t xml:space="preserve"> </w:t>
          </w:r>
          <w:r w:rsidR="004E70D4">
            <w:t>Lead the</w:t>
          </w:r>
          <w:r w:rsidR="00A47974">
            <w:t xml:space="preserve"> scoping</w:t>
          </w:r>
          <w:r w:rsidR="00CF03FE">
            <w:t>,</w:t>
          </w:r>
          <w:r w:rsidR="00A47974">
            <w:t xml:space="preserve"> development </w:t>
          </w:r>
          <w:r w:rsidR="00CF03FE">
            <w:t xml:space="preserve">and implementation </w:t>
          </w:r>
          <w:r w:rsidR="00A47974">
            <w:t xml:space="preserve">of research and innovation </w:t>
          </w:r>
          <w:r w:rsidR="006625B9">
            <w:t xml:space="preserve">program </w:t>
          </w:r>
          <w:r w:rsidR="004E70D4">
            <w:t>governance</w:t>
          </w:r>
          <w:r w:rsidR="009430E4">
            <w:t xml:space="preserve"> processes</w:t>
          </w:r>
          <w:r w:rsidR="008C399F">
            <w:t>.</w:t>
          </w:r>
          <w:r w:rsidR="00BC3FE2">
            <w:t xml:space="preserve"> </w:t>
          </w:r>
          <w:r w:rsidR="00476B1F">
            <w:t xml:space="preserve">Support SRI team </w:t>
          </w:r>
          <w:r w:rsidR="006625B9">
            <w:t>project</w:t>
          </w:r>
          <w:r w:rsidR="008B1966">
            <w:t xml:space="preserve"> </w:t>
          </w:r>
          <w:r w:rsidR="00476B1F">
            <w:t xml:space="preserve">management and reporting processes </w:t>
          </w:r>
          <w:r w:rsidR="00457DAF">
            <w:t xml:space="preserve">to </w:t>
          </w:r>
          <w:r w:rsidR="00391E83">
            <w:t xml:space="preserve">ensure efficiency </w:t>
          </w:r>
          <w:r w:rsidR="00A5597A">
            <w:t xml:space="preserve">and put safety first. </w:t>
          </w:r>
        </w:p>
        <w:p w14:paraId="19F819B0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5DFE409D" w14:textId="70D93CA0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 w:rsidR="0093567E">
            <w:t>everyone</w:t>
          </w:r>
          <w:r w:rsidRPr="00707886">
            <w:t xml:space="preserve">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7E01B267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2E45AF6D" w14:textId="347D7678" w:rsidR="00A5597A" w:rsidRDefault="00562E8E" w:rsidP="00A5597A">
          <w:pPr>
            <w:pStyle w:val="ListNumber0"/>
            <w:rPr>
              <w:color w:val="000000" w:themeColor="text1"/>
              <w:lang w:eastAsia="x-none"/>
            </w:rPr>
          </w:pPr>
          <w:r w:rsidRPr="00562E8E">
            <w:rPr>
              <w:color w:val="000000" w:themeColor="text1"/>
              <w:lang w:eastAsia="x-none"/>
            </w:rPr>
            <w:t xml:space="preserve">Ensure effective </w:t>
          </w:r>
          <w:r w:rsidR="00AB4002">
            <w:rPr>
              <w:color w:val="000000" w:themeColor="text1"/>
              <w:lang w:eastAsia="x-none"/>
            </w:rPr>
            <w:t xml:space="preserve">research </w:t>
          </w:r>
          <w:r w:rsidRPr="00562E8E">
            <w:rPr>
              <w:color w:val="000000" w:themeColor="text1"/>
              <w:lang w:eastAsia="x-none"/>
            </w:rPr>
            <w:t xml:space="preserve">governance mechanisms and processes are </w:t>
          </w:r>
          <w:r w:rsidR="00223518">
            <w:rPr>
              <w:color w:val="000000" w:themeColor="text1"/>
              <w:lang w:eastAsia="x-none"/>
            </w:rPr>
            <w:t xml:space="preserve"> appropriately tailored for research management, </w:t>
          </w:r>
          <w:r w:rsidR="006D05DF">
            <w:rPr>
              <w:color w:val="000000" w:themeColor="text1"/>
              <w:lang w:eastAsia="x-none"/>
            </w:rPr>
            <w:t xml:space="preserve">implemented </w:t>
          </w:r>
          <w:r w:rsidRPr="00562E8E">
            <w:rPr>
              <w:color w:val="000000" w:themeColor="text1"/>
              <w:lang w:eastAsia="x-none"/>
            </w:rPr>
            <w:t>followed</w:t>
          </w:r>
          <w:r w:rsidR="006610EA">
            <w:rPr>
              <w:color w:val="000000" w:themeColor="text1"/>
              <w:lang w:eastAsia="x-none"/>
            </w:rPr>
            <w:t xml:space="preserve"> </w:t>
          </w:r>
          <w:r w:rsidR="00DD105B">
            <w:rPr>
              <w:color w:val="000000" w:themeColor="text1"/>
              <w:lang w:eastAsia="x-none"/>
            </w:rPr>
            <w:t xml:space="preserve"> and documented </w:t>
          </w:r>
          <w:r w:rsidR="006610EA">
            <w:rPr>
              <w:color w:val="000000" w:themeColor="text1"/>
              <w:lang w:eastAsia="x-none"/>
            </w:rPr>
            <w:t>including procurement</w:t>
          </w:r>
          <w:r w:rsidR="00ED5BA4">
            <w:rPr>
              <w:color w:val="000000" w:themeColor="text1"/>
              <w:lang w:eastAsia="x-none"/>
            </w:rPr>
            <w:t>,</w:t>
          </w:r>
          <w:r w:rsidR="006610EA">
            <w:rPr>
              <w:color w:val="000000" w:themeColor="text1"/>
              <w:lang w:eastAsia="x-none"/>
            </w:rPr>
            <w:t xml:space="preserve"> contract</w:t>
          </w:r>
          <w:r w:rsidR="00ED5BA4">
            <w:rPr>
              <w:color w:val="000000" w:themeColor="text1"/>
              <w:lang w:eastAsia="x-none"/>
            </w:rPr>
            <w:t>, risk and insurance</w:t>
          </w:r>
          <w:r w:rsidR="00825847">
            <w:rPr>
              <w:color w:val="000000" w:themeColor="text1"/>
              <w:lang w:eastAsia="x-none"/>
            </w:rPr>
            <w:t xml:space="preserve"> </w:t>
          </w:r>
          <w:r w:rsidR="0073018B">
            <w:rPr>
              <w:color w:val="000000" w:themeColor="text1"/>
              <w:lang w:eastAsia="x-none"/>
            </w:rPr>
            <w:t xml:space="preserve">management </w:t>
          </w:r>
          <w:r w:rsidR="00825847">
            <w:rPr>
              <w:color w:val="000000" w:themeColor="text1"/>
              <w:lang w:eastAsia="x-none"/>
            </w:rPr>
            <w:t>and maintaining project management templates and reporting systems</w:t>
          </w:r>
          <w:r w:rsidR="00825954">
            <w:rPr>
              <w:color w:val="000000" w:themeColor="text1"/>
              <w:lang w:eastAsia="x-none"/>
            </w:rPr>
            <w:t>.</w:t>
          </w:r>
        </w:p>
        <w:p w14:paraId="3D9DEC75" w14:textId="6274A08D" w:rsidR="00882642" w:rsidRDefault="00882642" w:rsidP="00882642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Support translation and implementation of Science Program and related R&amp;I outcomes</w:t>
          </w:r>
          <w:r w:rsidR="001E3A8D">
            <w:rPr>
              <w:color w:val="000000" w:themeColor="text1"/>
              <w:lang w:eastAsia="x-none"/>
            </w:rPr>
            <w:t xml:space="preserve"> through the development of work instruction, </w:t>
          </w:r>
          <w:r w:rsidR="00943242">
            <w:rPr>
              <w:color w:val="000000" w:themeColor="text1"/>
              <w:lang w:eastAsia="x-none"/>
            </w:rPr>
            <w:t>dashboard</w:t>
          </w:r>
          <w:r w:rsidR="00910520">
            <w:rPr>
              <w:color w:val="000000" w:themeColor="text1"/>
              <w:lang w:eastAsia="x-none"/>
            </w:rPr>
            <w:t>s, seminars and training</w:t>
          </w:r>
          <w:r>
            <w:rPr>
              <w:color w:val="000000" w:themeColor="text1"/>
              <w:lang w:eastAsia="x-none"/>
            </w:rPr>
            <w:t>.</w:t>
          </w:r>
        </w:p>
        <w:p w14:paraId="6E850A56" w14:textId="7EBD59E9" w:rsidR="00882642" w:rsidRDefault="00882642" w:rsidP="00C30C5D">
          <w:pPr>
            <w:pStyle w:val="ListNumber0"/>
            <w:ind w:right="140"/>
            <w:rPr>
              <w:color w:val="000000" w:themeColor="text1"/>
            </w:rPr>
          </w:pPr>
          <w:r w:rsidRPr="6C86FCE1">
            <w:rPr>
              <w:color w:val="000000" w:themeColor="text1"/>
            </w:rPr>
            <w:t xml:space="preserve">Manage the SRI </w:t>
          </w:r>
          <w:r w:rsidR="00283D7D" w:rsidRPr="6C86FCE1">
            <w:rPr>
              <w:color w:val="000000" w:themeColor="text1"/>
            </w:rPr>
            <w:t>c</w:t>
          </w:r>
          <w:r w:rsidRPr="6C86FCE1">
            <w:rPr>
              <w:color w:val="000000" w:themeColor="text1"/>
            </w:rPr>
            <w:t xml:space="preserve">ommunication </w:t>
          </w:r>
          <w:r w:rsidR="00283D7D" w:rsidRPr="6C86FCE1">
            <w:rPr>
              <w:color w:val="000000" w:themeColor="text1"/>
            </w:rPr>
            <w:t>p</w:t>
          </w:r>
          <w:r w:rsidRPr="6C86FCE1">
            <w:rPr>
              <w:color w:val="000000" w:themeColor="text1"/>
            </w:rPr>
            <w:t xml:space="preserve">lan including development of fact sheets, coordinating the seminar series, development of intranet and internet news articles, </w:t>
          </w:r>
          <w:r w:rsidR="009B3789" w:rsidRPr="6C86FCE1">
            <w:rPr>
              <w:color w:val="000000" w:themeColor="text1"/>
            </w:rPr>
            <w:t xml:space="preserve">science </w:t>
          </w:r>
          <w:r w:rsidRPr="6C86FCE1">
            <w:rPr>
              <w:color w:val="000000" w:themeColor="text1"/>
            </w:rPr>
            <w:t xml:space="preserve">program promotional </w:t>
          </w:r>
          <w:r w:rsidRPr="6C86FCE1">
            <w:rPr>
              <w:color w:val="000000" w:themeColor="text1"/>
              <w:szCs w:val="20"/>
            </w:rPr>
            <w:t>material, conference presentations/Ozwater &amp; Science Week promotional activities.</w:t>
          </w:r>
        </w:p>
        <w:p w14:paraId="57B5D803" w14:textId="66723ED1" w:rsidR="00882642" w:rsidRDefault="572AA93A" w:rsidP="6C86FCE1">
          <w:pPr>
            <w:pStyle w:val="ListNumber0"/>
            <w:rPr>
              <w:color w:val="000000" w:themeColor="text1"/>
            </w:rPr>
          </w:pPr>
          <w:r w:rsidRPr="6C86FCE1">
            <w:rPr>
              <w:color w:val="000000" w:themeColor="text1"/>
              <w:szCs w:val="20"/>
            </w:rPr>
            <w:t xml:space="preserve">Manage </w:t>
          </w:r>
          <w:r w:rsidR="00AB16FE">
            <w:rPr>
              <w:color w:val="000000" w:themeColor="text1"/>
              <w:szCs w:val="20"/>
            </w:rPr>
            <w:t xml:space="preserve">program </w:t>
          </w:r>
          <w:r w:rsidR="004E7B8E">
            <w:rPr>
              <w:color w:val="000000" w:themeColor="text1"/>
              <w:szCs w:val="20"/>
            </w:rPr>
            <w:t xml:space="preserve">support </w:t>
          </w:r>
          <w:r w:rsidR="04699258" w:rsidRPr="6C86FCE1">
            <w:rPr>
              <w:color w:val="000000" w:themeColor="text1"/>
              <w:szCs w:val="20"/>
            </w:rPr>
            <w:t>projects/initiatives in the portfolio.</w:t>
          </w:r>
          <w:r w:rsidR="57C39B73" w:rsidRPr="6C86FCE1">
            <w:rPr>
              <w:color w:val="000000" w:themeColor="text1"/>
              <w:szCs w:val="20"/>
            </w:rPr>
            <w:t xml:space="preserve"> </w:t>
          </w:r>
        </w:p>
        <w:p w14:paraId="34E483B8" w14:textId="3C856C1C" w:rsidR="00882642" w:rsidRDefault="302EF449" w:rsidP="117BD7D3">
          <w:pPr>
            <w:pStyle w:val="ListNumber0"/>
            <w:rPr>
              <w:color w:val="000000" w:themeColor="text1"/>
            </w:rPr>
          </w:pPr>
          <w:r w:rsidRPr="6C86FCE1">
            <w:rPr>
              <w:color w:val="000000" w:themeColor="text1"/>
            </w:rPr>
            <w:t xml:space="preserve">Support the </w:t>
          </w:r>
          <w:r w:rsidR="00EE75D4">
            <w:rPr>
              <w:color w:val="000000" w:themeColor="text1"/>
            </w:rPr>
            <w:t>p</w:t>
          </w:r>
          <w:r w:rsidR="00EE75D4" w:rsidRPr="6C86FCE1">
            <w:rPr>
              <w:color w:val="000000" w:themeColor="text1"/>
            </w:rPr>
            <w:t xml:space="preserve">rogram </w:t>
          </w:r>
          <w:r w:rsidRPr="6C86FCE1">
            <w:rPr>
              <w:color w:val="000000" w:themeColor="text1"/>
            </w:rPr>
            <w:t xml:space="preserve">and </w:t>
          </w:r>
          <w:r w:rsidR="00EE75D4">
            <w:rPr>
              <w:color w:val="000000" w:themeColor="text1"/>
            </w:rPr>
            <w:t>p</w:t>
          </w:r>
          <w:r w:rsidR="00EE75D4" w:rsidRPr="6C86FCE1">
            <w:rPr>
              <w:color w:val="000000" w:themeColor="text1"/>
            </w:rPr>
            <w:t xml:space="preserve">roject </w:t>
          </w:r>
          <w:r w:rsidRPr="6C86FCE1">
            <w:rPr>
              <w:color w:val="000000" w:themeColor="text1"/>
            </w:rPr>
            <w:t xml:space="preserve">delivery across the group and ensure that </w:t>
          </w:r>
          <w:r w:rsidR="008403AC">
            <w:rPr>
              <w:color w:val="000000" w:themeColor="text1"/>
            </w:rPr>
            <w:t>projects</w:t>
          </w:r>
          <w:r w:rsidR="008403AC" w:rsidRPr="6C86FCE1">
            <w:rPr>
              <w:color w:val="000000" w:themeColor="text1"/>
            </w:rPr>
            <w:t xml:space="preserve"> </w:t>
          </w:r>
          <w:r w:rsidRPr="6C86FCE1">
            <w:rPr>
              <w:color w:val="000000" w:themeColor="text1"/>
            </w:rPr>
            <w:t xml:space="preserve">are fit for purpose and applied </w:t>
          </w:r>
          <w:r w:rsidR="28434E64" w:rsidRPr="6C86FCE1">
            <w:rPr>
              <w:color w:val="000000" w:themeColor="text1"/>
            </w:rPr>
            <w:t>to</w:t>
          </w:r>
          <w:r w:rsidRPr="6C86FCE1">
            <w:rPr>
              <w:color w:val="000000" w:themeColor="text1"/>
            </w:rPr>
            <w:t xml:space="preserve"> a high standard</w:t>
          </w:r>
          <w:r w:rsidR="008403AC">
            <w:rPr>
              <w:color w:val="000000" w:themeColor="text1"/>
            </w:rPr>
            <w:t xml:space="preserve"> i</w:t>
          </w:r>
          <w:r w:rsidR="00EE75D4">
            <w:rPr>
              <w:color w:val="000000" w:themeColor="text1"/>
            </w:rPr>
            <w:t>.</w:t>
          </w:r>
          <w:r w:rsidR="008403AC">
            <w:rPr>
              <w:color w:val="000000" w:themeColor="text1"/>
            </w:rPr>
            <w:t>e</w:t>
          </w:r>
          <w:r w:rsidR="00EE75D4">
            <w:rPr>
              <w:color w:val="000000" w:themeColor="text1"/>
            </w:rPr>
            <w:t>.</w:t>
          </w:r>
          <w:r w:rsidR="008403AC">
            <w:rPr>
              <w:color w:val="000000" w:themeColor="text1"/>
            </w:rPr>
            <w:t xml:space="preserve"> </w:t>
          </w:r>
          <w:r w:rsidR="00352F56">
            <w:rPr>
              <w:color w:val="000000" w:themeColor="text1"/>
            </w:rPr>
            <w:t>monitoring KPIs, customer/stakeholder needs</w:t>
          </w:r>
          <w:r w:rsidR="00EE75D4">
            <w:rPr>
              <w:color w:val="000000" w:themeColor="text1"/>
            </w:rPr>
            <w:t xml:space="preserve"> etc</w:t>
          </w:r>
          <w:r w:rsidR="0016313C">
            <w:rPr>
              <w:color w:val="000000" w:themeColor="text1"/>
            </w:rPr>
            <w:t>.</w:t>
          </w:r>
        </w:p>
        <w:p w14:paraId="22E16B26" w14:textId="4CC47213" w:rsidR="0055770B" w:rsidRDefault="0055770B" w:rsidP="00A5597A">
          <w:pPr>
            <w:pStyle w:val="ListNumber0"/>
            <w:rPr>
              <w:color w:val="000000" w:themeColor="text1"/>
              <w:lang w:eastAsia="x-none"/>
            </w:rPr>
          </w:pPr>
          <w:r w:rsidRPr="117BD7D3">
            <w:rPr>
              <w:color w:val="000000" w:themeColor="text1"/>
            </w:rPr>
            <w:t>Maintain and where necessary develop Science Program and other R</w:t>
          </w:r>
          <w:r w:rsidR="004D2C9D" w:rsidRPr="117BD7D3">
            <w:rPr>
              <w:color w:val="000000" w:themeColor="text1"/>
            </w:rPr>
            <w:t xml:space="preserve">&amp;I initiatives dashboards </w:t>
          </w:r>
          <w:r w:rsidR="0054372A" w:rsidRPr="117BD7D3">
            <w:rPr>
              <w:color w:val="000000" w:themeColor="text1"/>
            </w:rPr>
            <w:t xml:space="preserve">ensuring timely input by project managers </w:t>
          </w:r>
          <w:r w:rsidR="00AB4002" w:rsidRPr="117BD7D3">
            <w:rPr>
              <w:color w:val="000000" w:themeColor="text1"/>
            </w:rPr>
            <w:t>to meet</w:t>
          </w:r>
          <w:r w:rsidR="00FD4E68" w:rsidRPr="117BD7D3">
            <w:rPr>
              <w:color w:val="000000" w:themeColor="text1"/>
            </w:rPr>
            <w:t xml:space="preserve"> Managers</w:t>
          </w:r>
          <w:r w:rsidR="00AB4002" w:rsidRPr="117BD7D3">
            <w:rPr>
              <w:color w:val="000000" w:themeColor="text1"/>
            </w:rPr>
            <w:t xml:space="preserve"> reporting requirements.</w:t>
          </w:r>
        </w:p>
        <w:p w14:paraId="1BB71999" w14:textId="67546E7F" w:rsidR="00DD1227" w:rsidRDefault="00DD1227" w:rsidP="00A5597A">
          <w:pPr>
            <w:pStyle w:val="ListNumber0"/>
            <w:rPr>
              <w:color w:val="000000" w:themeColor="text1"/>
              <w:lang w:eastAsia="x-none"/>
            </w:rPr>
          </w:pPr>
          <w:r w:rsidRPr="117BD7D3">
            <w:rPr>
              <w:color w:val="000000" w:themeColor="text1"/>
            </w:rPr>
            <w:lastRenderedPageBreak/>
            <w:t xml:space="preserve">Support </w:t>
          </w:r>
          <w:r w:rsidR="00993F5F" w:rsidRPr="117BD7D3">
            <w:rPr>
              <w:color w:val="000000" w:themeColor="text1"/>
            </w:rPr>
            <w:t xml:space="preserve">in the </w:t>
          </w:r>
          <w:r w:rsidR="00EF40B4" w:rsidRPr="117BD7D3">
            <w:rPr>
              <w:color w:val="000000" w:themeColor="text1"/>
            </w:rPr>
            <w:t>reporting of</w:t>
          </w:r>
          <w:r w:rsidR="00993F5F" w:rsidRPr="117BD7D3">
            <w:rPr>
              <w:color w:val="000000" w:themeColor="text1"/>
            </w:rPr>
            <w:t xml:space="preserve"> activities and outcomes </w:t>
          </w:r>
          <w:r w:rsidR="00EF40B4" w:rsidRPr="117BD7D3">
            <w:rPr>
              <w:color w:val="000000" w:themeColor="text1"/>
            </w:rPr>
            <w:t xml:space="preserve">for regulatory reporting purposes such as the Annual Catchment </w:t>
          </w:r>
          <w:r w:rsidR="00B6255E" w:rsidRPr="117BD7D3">
            <w:rPr>
              <w:color w:val="000000" w:themeColor="text1"/>
            </w:rPr>
            <w:t>Management Report</w:t>
          </w:r>
          <w:r w:rsidR="00F23F5E" w:rsidRPr="117BD7D3">
            <w:rPr>
              <w:color w:val="000000" w:themeColor="text1"/>
            </w:rPr>
            <w:t>s</w:t>
          </w:r>
          <w:r w:rsidR="00B6255E" w:rsidRPr="117BD7D3">
            <w:rPr>
              <w:color w:val="000000" w:themeColor="text1"/>
            </w:rPr>
            <w:t>, Operating Licence review</w:t>
          </w:r>
          <w:r w:rsidR="00F23F5E" w:rsidRPr="117BD7D3">
            <w:rPr>
              <w:color w:val="000000" w:themeColor="text1"/>
            </w:rPr>
            <w:t>s</w:t>
          </w:r>
          <w:r w:rsidR="00BD7F24" w:rsidRPr="117BD7D3">
            <w:rPr>
              <w:color w:val="000000" w:themeColor="text1"/>
            </w:rPr>
            <w:t>,</w:t>
          </w:r>
          <w:r w:rsidR="00520109" w:rsidRPr="117BD7D3">
            <w:rPr>
              <w:color w:val="000000" w:themeColor="text1"/>
            </w:rPr>
            <w:t xml:space="preserve"> </w:t>
          </w:r>
          <w:r w:rsidR="00B6255E" w:rsidRPr="117BD7D3">
            <w:rPr>
              <w:color w:val="000000" w:themeColor="text1"/>
            </w:rPr>
            <w:t>Water Quality Management System</w:t>
          </w:r>
          <w:r w:rsidR="00F23F5E" w:rsidRPr="117BD7D3">
            <w:rPr>
              <w:color w:val="000000" w:themeColor="text1"/>
            </w:rPr>
            <w:t xml:space="preserve"> reports</w:t>
          </w:r>
          <w:r w:rsidR="00BD7F24" w:rsidRPr="117BD7D3">
            <w:rPr>
              <w:color w:val="000000" w:themeColor="text1"/>
            </w:rPr>
            <w:t xml:space="preserve"> and Annual Report</w:t>
          </w:r>
          <w:r w:rsidR="00F23F5E" w:rsidRPr="117BD7D3">
            <w:rPr>
              <w:color w:val="000000" w:themeColor="text1"/>
            </w:rPr>
            <w:t>.</w:t>
          </w:r>
        </w:p>
        <w:p w14:paraId="141DAD2C" w14:textId="6E980BDC" w:rsidR="2932955B" w:rsidRDefault="2932955B" w:rsidP="6C86FCE1">
          <w:pPr>
            <w:pStyle w:val="ListNumber0"/>
          </w:pPr>
          <w:r>
            <w:t xml:space="preserve"> Enhance stakeholder engagement experience by supporting the planning, delivering and facilitation </w:t>
          </w:r>
          <w:r w:rsidR="00A563A1">
            <w:t>of high</w:t>
          </w:r>
          <w:r>
            <w:t xml:space="preserve"> quality meetings, workshops and events</w:t>
          </w:r>
        </w:p>
        <w:p w14:paraId="5F97FDFD" w14:textId="77777777" w:rsidR="00A5597A" w:rsidRDefault="00A5597A" w:rsidP="00A5597A">
          <w:pPr>
            <w:pStyle w:val="Heading2"/>
          </w:pPr>
          <w:r>
            <w:t>Key Challenges</w:t>
          </w:r>
        </w:p>
        <w:p w14:paraId="2C8EA47D" w14:textId="16D5E365" w:rsidR="00FA351F" w:rsidRDefault="002967CB" w:rsidP="00A5597A">
          <w:pPr>
            <w:pStyle w:val="ListBulletDarkBlue"/>
          </w:pPr>
          <w:r>
            <w:t xml:space="preserve">Translating </w:t>
          </w:r>
          <w:r w:rsidR="00280263">
            <w:t xml:space="preserve">corporate business management </w:t>
          </w:r>
          <w:r>
            <w:t>practices</w:t>
          </w:r>
          <w:r w:rsidR="00280263">
            <w:t xml:space="preserve"> and policies developed for asset or operational activities to research project management</w:t>
          </w:r>
          <w:r w:rsidR="00FA351F">
            <w:t>.</w:t>
          </w:r>
        </w:p>
        <w:p w14:paraId="64F7C94C" w14:textId="5640BA74" w:rsidR="00A5597A" w:rsidRDefault="008000CF" w:rsidP="00A5597A">
          <w:pPr>
            <w:pStyle w:val="ListBulletDarkBlue"/>
          </w:pPr>
          <w:r>
            <w:t xml:space="preserve">Translating and communicating complex science, research and innovation to </w:t>
          </w:r>
          <w:r w:rsidR="00586B7E">
            <w:t>non-technical clients, stakeholders and managers.</w:t>
          </w:r>
        </w:p>
        <w:p w14:paraId="5BA2A5BE" w14:textId="234D57DB" w:rsidR="00087E8D" w:rsidRPr="00A5597A" w:rsidRDefault="00E45FDF" w:rsidP="00A5597A">
          <w:pPr>
            <w:pStyle w:val="ListBulletDarkBlue"/>
          </w:pPr>
          <w:r>
            <w:t>Managing a high number of internal and external stakeholders</w:t>
          </w:r>
          <w:r w:rsidR="002625A0">
            <w:t>.</w:t>
          </w:r>
        </w:p>
        <w:p w14:paraId="38E087F8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2435761C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8CCF89B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A6A1F0A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78926A25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200E1D8" w14:textId="74A71EFE" w:rsidR="0093761E" w:rsidRDefault="0039159A" w:rsidP="0093761E">
                <w:pPr>
                  <w:pStyle w:val="TableText"/>
                </w:pPr>
                <w:r>
                  <w:t>Strategic Communication</w:t>
                </w:r>
              </w:p>
            </w:tc>
            <w:tc>
              <w:tcPr>
                <w:tcW w:w="4819" w:type="dxa"/>
              </w:tcPr>
              <w:p w14:paraId="66E4F4DB" w14:textId="46DBD3B8" w:rsidR="0093761E" w:rsidRDefault="0017711A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Collaborate on promotional and educationa</w:t>
                </w:r>
                <w:r w:rsidR="00D23743">
                  <w:t>l communications relating to Science and associated research and innovation activities.</w:t>
                </w:r>
              </w:p>
            </w:tc>
          </w:tr>
          <w:tr w:rsidR="0039159A" w14:paraId="6C853F58" w14:textId="77777777" w:rsidTr="00825B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auto"/>
              </w:tcPr>
              <w:p w14:paraId="7E9E1286" w14:textId="05812246" w:rsidR="0039159A" w:rsidRDefault="008E2915" w:rsidP="0093761E">
                <w:pPr>
                  <w:pStyle w:val="TableText"/>
                </w:pPr>
                <w:r>
                  <w:t>Procurement Strategy and Operations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1139ABEC" w14:textId="70500DE2" w:rsidR="0039159A" w:rsidRDefault="00047FF5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Ensure </w:t>
                </w:r>
                <w:r w:rsidR="00EF7F9F">
                  <w:t>research procurement processes are effective and meets corporate requirements</w:t>
                </w:r>
              </w:p>
            </w:tc>
          </w:tr>
          <w:tr w:rsidR="008E2915" w14:paraId="04BCDA48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2C83FC1" w14:textId="0DD8E5A2" w:rsidR="008E2915" w:rsidRDefault="00D70B63" w:rsidP="0093761E">
                <w:pPr>
                  <w:pStyle w:val="TableText"/>
                </w:pPr>
                <w:r>
                  <w:t>Digital</w:t>
                </w:r>
              </w:p>
            </w:tc>
            <w:tc>
              <w:tcPr>
                <w:tcW w:w="4819" w:type="dxa"/>
              </w:tcPr>
              <w:p w14:paraId="6742B23E" w14:textId="5B82BA83" w:rsidR="008E2915" w:rsidRDefault="00D70B63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Managing and developing </w:t>
                </w:r>
                <w:r w:rsidR="00DC78D4">
                  <w:t>system-based</w:t>
                </w:r>
                <w:r w:rsidR="00DB3D6F">
                  <w:t xml:space="preserve"> </w:t>
                </w:r>
                <w:r w:rsidR="006940CD">
                  <w:t>program managing tools and dashboards</w:t>
                </w:r>
                <w:r>
                  <w:t xml:space="preserve"> through</w:t>
                </w:r>
                <w:r w:rsidR="006940CD">
                  <w:t xml:space="preserve"> applications like</w:t>
                </w:r>
                <w:r>
                  <w:t xml:space="preserve"> PowerBI</w:t>
                </w:r>
                <w:r w:rsidR="00DB3D6F">
                  <w:t xml:space="preserve"> and</w:t>
                </w:r>
                <w:r w:rsidR="006940CD">
                  <w:t xml:space="preserve"> devOps</w:t>
                </w:r>
              </w:p>
            </w:tc>
          </w:tr>
        </w:tbl>
        <w:p w14:paraId="089EDD01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4659FC3D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19130DA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4A0BEB98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1E23F98E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52E77B8" w14:textId="672E0266" w:rsidR="00436F87" w:rsidRPr="009B5E34" w:rsidRDefault="00E51DD1" w:rsidP="009B5E34">
                <w:pPr>
                  <w:pStyle w:val="TableText"/>
                </w:pPr>
                <w:r>
                  <w:t>Sydney Water</w:t>
                </w:r>
                <w:r w:rsidR="00354E78">
                  <w:t xml:space="preserve"> – R&amp;I and Water Quality Custodian teams</w:t>
                </w:r>
              </w:p>
            </w:tc>
            <w:tc>
              <w:tcPr>
                <w:tcW w:w="4819" w:type="dxa"/>
              </w:tcPr>
              <w:p w14:paraId="62B3933A" w14:textId="7EEDF921" w:rsidR="00436F87" w:rsidRPr="009B5E34" w:rsidRDefault="00E63BEC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Managing Science Research and Innovation working group and </w:t>
                </w:r>
                <w:r w:rsidR="00E13F91">
                  <w:t>supporting research collaboration</w:t>
                </w:r>
                <w:r>
                  <w:t xml:space="preserve"> </w:t>
                </w:r>
                <w:r w:rsidR="00E13F91">
                  <w:t>with our major customer.</w:t>
                </w:r>
              </w:p>
            </w:tc>
          </w:tr>
          <w:tr w:rsidR="00E51DD1" w14:paraId="4FA5F641" w14:textId="77777777" w:rsidTr="00825B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auto"/>
              </w:tcPr>
              <w:p w14:paraId="48968453" w14:textId="337E6DD5" w:rsidR="00E51DD1" w:rsidRDefault="00E51DD1" w:rsidP="009B5E34">
                <w:pPr>
                  <w:pStyle w:val="TableText"/>
                </w:pPr>
                <w:r>
                  <w:t>Water Research Australia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515F49FB" w14:textId="384891DC" w:rsidR="00E51DD1" w:rsidRPr="009B5E34" w:rsidRDefault="00E13F91" w:rsidP="009B5E3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Ensuring effective value</w:t>
                </w:r>
                <w:r w:rsidR="00E63613">
                  <w:t xml:space="preserve"> and engagement to leverage our membership benefits </w:t>
                </w:r>
                <w:r w:rsidR="00893B47">
                  <w:t>and</w:t>
                </w:r>
                <w:r w:rsidR="00A94E02">
                  <w:t xml:space="preserve"> ensure projects meet our required objectives.</w:t>
                </w:r>
              </w:p>
            </w:tc>
          </w:tr>
          <w:tr w:rsidR="00E51DD1" w14:paraId="597DA184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07C81C8" w14:textId="482F993C" w:rsidR="00E51DD1" w:rsidRDefault="00E51DD1" w:rsidP="009B5E34">
                <w:pPr>
                  <w:pStyle w:val="TableText"/>
                </w:pPr>
                <w:r>
                  <w:lastRenderedPageBreak/>
                  <w:t>Research Institutions</w:t>
                </w:r>
                <w:r w:rsidR="00B93DAC">
                  <w:t xml:space="preserve"> /Specialist Researcher</w:t>
                </w:r>
                <w:r w:rsidR="008761FE">
                  <w:t xml:space="preserve"> Organisations Research Offices</w:t>
                </w:r>
              </w:p>
            </w:tc>
            <w:tc>
              <w:tcPr>
                <w:tcW w:w="4819" w:type="dxa"/>
              </w:tcPr>
              <w:p w14:paraId="438B7E6B" w14:textId="7ED790C8" w:rsidR="00E51DD1" w:rsidRPr="009B5E34" w:rsidRDefault="00A94E02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Develop re</w:t>
                </w:r>
                <w:r w:rsidR="002C7D62">
                  <w:t xml:space="preserve">search contracts and </w:t>
                </w:r>
                <w:r w:rsidR="000B15F0">
                  <w:t xml:space="preserve">ensure </w:t>
                </w:r>
                <w:r w:rsidR="002C7D62">
                  <w:t xml:space="preserve">delivery of </w:t>
                </w:r>
                <w:r w:rsidR="000B15F0">
                  <w:t xml:space="preserve">expected </w:t>
                </w:r>
                <w:r w:rsidR="002C7D62">
                  <w:t>research outcomes.</w:t>
                </w:r>
              </w:p>
            </w:tc>
          </w:tr>
        </w:tbl>
        <w:p w14:paraId="038BB2AB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2151F1D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FB75C8E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14:paraId="3CC70F57" w14:textId="77777777" w:rsidTr="00D530C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866AE2C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41" w:type="dxa"/>
              </w:tcPr>
              <w:p w14:paraId="363487C1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1848D2A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CB045E" w14:paraId="7AEFF7C1" w14:textId="77777777" w:rsidTr="00D530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06B5DF9" w14:textId="06342209" w:rsidR="00CB045E" w:rsidRDefault="00CB045E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1041" w:type="dxa"/>
              </w:tcPr>
              <w:p w14:paraId="0200DFF8" w14:textId="4150D0EC" w:rsidR="00CB045E" w:rsidRDefault="00CB3F1F" w:rsidP="00C30C5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</w:tcPr>
              <w:p w14:paraId="79CCEAF8" w14:textId="77777777" w:rsidR="00CB3F1F" w:rsidRDefault="00CB3F1F" w:rsidP="00CB3F1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Tailors communication to suit the audience and uses a range of influencing techniques to</w:t>
                </w:r>
              </w:p>
              <w:p w14:paraId="455F1751" w14:textId="77777777" w:rsidR="00CB3F1F" w:rsidRDefault="00CB3F1F" w:rsidP="00CB3F1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 support</w:t>
                </w:r>
              </w:p>
              <w:p w14:paraId="6C0E5591" w14:textId="77777777" w:rsidR="00CB3F1F" w:rsidRDefault="00CB3F1F" w:rsidP="00CB3F1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Supports messages with relevant examples, demonstrations and stories</w:t>
                </w:r>
              </w:p>
              <w:p w14:paraId="7CF57F07" w14:textId="77777777" w:rsidR="00CB3F1F" w:rsidRDefault="00CB3F1F" w:rsidP="00CB3F1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Communicates issues clearly with different audiences</w:t>
                </w:r>
              </w:p>
              <w:p w14:paraId="769CDDA5" w14:textId="71172A59" w:rsidR="00CB045E" w:rsidRDefault="00CB3F1F" w:rsidP="00CB3F1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Handles challenging questions confidently and constructively</w:t>
                </w:r>
              </w:p>
            </w:tc>
          </w:tr>
          <w:tr w:rsidR="00D11260" w14:paraId="06C10B25" w14:textId="77777777" w:rsidTr="00D530C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BD0AC9B" w14:textId="0F01A7BA" w:rsidR="00D11260" w:rsidRDefault="00D11260" w:rsidP="00436F87">
                <w:pPr>
                  <w:pStyle w:val="TableText"/>
                </w:pPr>
                <w:r>
                  <w:t>Managing Change</w:t>
                </w:r>
              </w:p>
            </w:tc>
            <w:tc>
              <w:tcPr>
                <w:tcW w:w="1041" w:type="dxa"/>
                <w:shd w:val="clear" w:color="auto" w:fill="auto"/>
              </w:tcPr>
              <w:p w14:paraId="7F7A87AD" w14:textId="4276B03A" w:rsidR="00D11260" w:rsidRDefault="003A75A8" w:rsidP="00C30C5D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  <w:shd w:val="clear" w:color="auto" w:fill="auto"/>
              </w:tcPr>
              <w:p w14:paraId="23EEB27A" w14:textId="59A19B45" w:rsidR="00803BD0" w:rsidRDefault="00803BD0" w:rsidP="00803BD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Understands risks and opportunities of change and is able to take action to ensure the change is successful</w:t>
                </w:r>
              </w:p>
              <w:p w14:paraId="1741B7A2" w14:textId="77777777" w:rsidR="00803BD0" w:rsidRDefault="00803BD0" w:rsidP="00803BD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Understands the range of reactions to change and actively manages these</w:t>
                </w:r>
              </w:p>
              <w:p w14:paraId="4F2E7600" w14:textId="77777777" w:rsidR="00803BD0" w:rsidRDefault="00803BD0" w:rsidP="00803BD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Identifies and addresses stakeholder resistance to change</w:t>
                </w:r>
              </w:p>
              <w:p w14:paraId="4471C806" w14:textId="77777777" w:rsidR="00803BD0" w:rsidRDefault="00803BD0" w:rsidP="00803BD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Communicates key information and wider reasons for change</w:t>
                </w:r>
              </w:p>
              <w:p w14:paraId="1AB40218" w14:textId="5C1368D7" w:rsidR="00D11260" w:rsidRDefault="00803BD0" w:rsidP="00803BD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Gains stakeholder support and generates enthusiasm about change</w:t>
                </w:r>
              </w:p>
            </w:tc>
          </w:tr>
        </w:tbl>
        <w:p w14:paraId="42969E7E" w14:textId="77777777" w:rsidR="00D530CF" w:rsidRDefault="00D530CF" w:rsidP="00436F87">
          <w:pPr>
            <w:pStyle w:val="BodyText"/>
          </w:pPr>
        </w:p>
        <w:p w14:paraId="152B2589" w14:textId="77777777" w:rsidR="00D530CF" w:rsidRDefault="00D530CF" w:rsidP="00436F87">
          <w:pPr>
            <w:pStyle w:val="BodyText"/>
          </w:pPr>
        </w:p>
        <w:p w14:paraId="79A2D87A" w14:textId="77777777" w:rsidR="00D530CF" w:rsidRPr="00436F87" w:rsidRDefault="00D530CF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:rsidRPr="00436F87" w14:paraId="73559A0E" w14:textId="77777777" w:rsidTr="00D530C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CCD26A8" w14:textId="77777777" w:rsidR="00436F87" w:rsidRPr="00436F87" w:rsidRDefault="00436F87" w:rsidP="00365001">
                <w:pPr>
                  <w:pStyle w:val="TableHeading"/>
                </w:pPr>
                <w:r>
                  <w:lastRenderedPageBreak/>
                  <w:t>Customer</w:t>
                </w:r>
              </w:p>
            </w:tc>
            <w:tc>
              <w:tcPr>
                <w:tcW w:w="1041" w:type="dxa"/>
              </w:tcPr>
              <w:p w14:paraId="0550B33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03F89AC1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8696690" w14:textId="77777777" w:rsidTr="00D530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03F0EA" w14:textId="606D4A93" w:rsidR="00436F87" w:rsidRDefault="00AD31A6" w:rsidP="00365001">
                <w:pPr>
                  <w:pStyle w:val="TableText"/>
                </w:pPr>
                <w:r>
                  <w:t>Collaboration and Engagement with Customers and Stakeholders</w:t>
                </w:r>
              </w:p>
            </w:tc>
            <w:tc>
              <w:tcPr>
                <w:tcW w:w="1041" w:type="dxa"/>
              </w:tcPr>
              <w:p w14:paraId="503E1527" w14:textId="3E37650D" w:rsidR="00436F87" w:rsidRDefault="00937388" w:rsidP="00C30C5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</w:tcPr>
              <w:p w14:paraId="318BF68C" w14:textId="2551625E" w:rsidR="00937388" w:rsidRDefault="00937388" w:rsidP="0093738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Builds and maintains relationships with individuals from other work groups to accomplish shared goals</w:t>
                </w:r>
              </w:p>
              <w:p w14:paraId="78BE5254" w14:textId="1E6B85F7" w:rsidR="00436F87" w:rsidRDefault="00937388" w:rsidP="0093738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Adapts approach to meet the needs of a broad range of customers and stakeholders</w:t>
                </w:r>
              </w:p>
            </w:tc>
          </w:tr>
        </w:tbl>
        <w:p w14:paraId="3E907A81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041"/>
            <w:gridCol w:w="5385"/>
          </w:tblGrid>
          <w:tr w:rsidR="00436F87" w:rsidRPr="00436F87" w14:paraId="04CAD96C" w14:textId="77777777" w:rsidTr="00D530C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B878AF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041" w:type="dxa"/>
              </w:tcPr>
              <w:p w14:paraId="0AFAB8E7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385" w:type="dxa"/>
              </w:tcPr>
              <w:p w14:paraId="4F943BE6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7A3FE144" w14:textId="77777777" w:rsidTr="00D530C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503C92A" w14:textId="0854DE22" w:rsidR="00436F87" w:rsidRDefault="00AD31A6" w:rsidP="00365001">
                <w:pPr>
                  <w:pStyle w:val="TableText"/>
                </w:pPr>
                <w:r>
                  <w:t>Safety and Risk Management</w:t>
                </w:r>
              </w:p>
            </w:tc>
            <w:tc>
              <w:tcPr>
                <w:tcW w:w="1041" w:type="dxa"/>
              </w:tcPr>
              <w:p w14:paraId="2D4954A8" w14:textId="7E73F1DA" w:rsidR="00436F87" w:rsidRDefault="00B2361C" w:rsidP="00C30C5D">
                <w:pPr>
                  <w:pStyle w:val="TableText"/>
                  <w:ind w:left="0" w:right="21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</w:tcPr>
              <w:p w14:paraId="54A781E4" w14:textId="18FDE1C4" w:rsidR="00B2361C" w:rsidRDefault="00B2361C" w:rsidP="00B2361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Implements and monitors policies, procedures and programs.</w:t>
                </w:r>
              </w:p>
              <w:p w14:paraId="392EDFDF" w14:textId="2606D274" w:rsidR="00B2361C" w:rsidRDefault="00B2361C" w:rsidP="00B2361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Role models safety behaviour</w:t>
                </w:r>
              </w:p>
              <w:p w14:paraId="564F31E5" w14:textId="01526285" w:rsidR="00B2361C" w:rsidRDefault="00B2361C" w:rsidP="00B2361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Takes immediate and appropriate action to minimise risk</w:t>
                </w:r>
              </w:p>
              <w:p w14:paraId="7141895E" w14:textId="373A0DC3" w:rsidR="00436F87" w:rsidRDefault="00B2361C" w:rsidP="00B2361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• Considers safety and risk in all business decisions</w:t>
                </w:r>
              </w:p>
            </w:tc>
          </w:tr>
          <w:tr w:rsidR="00AD31A6" w14:paraId="7A9081E8" w14:textId="77777777" w:rsidTr="00D530C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5E259A6" w14:textId="7690EC64" w:rsidR="00AD31A6" w:rsidRDefault="005D2A71" w:rsidP="00365001">
                <w:pPr>
                  <w:pStyle w:val="TableText"/>
                </w:pPr>
                <w:r>
                  <w:t>Continuous</w:t>
                </w:r>
                <w:r w:rsidR="00AD31A6">
                  <w:t xml:space="preserve"> Improvement</w:t>
                </w:r>
              </w:p>
            </w:tc>
            <w:tc>
              <w:tcPr>
                <w:tcW w:w="1041" w:type="dxa"/>
                <w:shd w:val="clear" w:color="auto" w:fill="auto"/>
              </w:tcPr>
              <w:p w14:paraId="37961344" w14:textId="412465A0" w:rsidR="00AD31A6" w:rsidRDefault="005447B9" w:rsidP="00C30C5D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385" w:type="dxa"/>
                <w:shd w:val="clear" w:color="auto" w:fill="auto"/>
              </w:tcPr>
              <w:p w14:paraId="12C56630" w14:textId="323174C5" w:rsidR="00E2763D" w:rsidRDefault="00E2763D" w:rsidP="00E2763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Analyses current processes and practices to identify opportunities for improvement</w:t>
                </w:r>
              </w:p>
              <w:p w14:paraId="39EE0366" w14:textId="38A05AA6" w:rsidR="00E2763D" w:rsidRDefault="00E2763D" w:rsidP="00E2763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Identifies patterns in data and information and implements improvements based on this analysis</w:t>
                </w:r>
              </w:p>
              <w:p w14:paraId="1118088D" w14:textId="1A38829A" w:rsidR="00E2763D" w:rsidRDefault="00E2763D" w:rsidP="00E2763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Has knowledge of and able to apply appropriate continuous improvement tools to achieve the best outcome</w:t>
                </w:r>
              </w:p>
              <w:p w14:paraId="620CB6DA" w14:textId="145BC26D" w:rsidR="00E2763D" w:rsidRDefault="00E2763D" w:rsidP="00E2763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Undertakes improvement projects within own team or business area to improve outcomes by</w:t>
                </w:r>
              </w:p>
              <w:p w14:paraId="136DE901" w14:textId="1CCFBACA" w:rsidR="00AD31A6" w:rsidRDefault="00E2763D" w:rsidP="00E2763D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utilising innovative thinking</w:t>
                </w:r>
              </w:p>
            </w:tc>
          </w:tr>
          <w:tr w:rsidR="002541B7" w14:paraId="5BAB3D50" w14:textId="77777777" w:rsidTr="00C30C5D">
            <w:trPr>
              <w:trHeight w:val="16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auto"/>
              </w:tcPr>
              <w:p w14:paraId="63F93FBB" w14:textId="08EEF907" w:rsidR="002541B7" w:rsidRDefault="002541B7" w:rsidP="00365001">
                <w:pPr>
                  <w:pStyle w:val="TableText"/>
                </w:pPr>
                <w:r>
                  <w:t>Planning &amp; Delivering Results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6C0EE5D6" w14:textId="789D3275" w:rsidR="002541B7" w:rsidRDefault="002541B7" w:rsidP="00C30C5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0" w:type="dxa"/>
                <w:shd w:val="clear" w:color="auto" w:fill="auto"/>
              </w:tcPr>
              <w:p w14:paraId="560D397D" w14:textId="77777777" w:rsidR="009A5276" w:rsidRPr="009A5276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t>Completes work in a timely manner to expected standards</w:t>
                </w:r>
              </w:p>
              <w:p w14:paraId="5463484D" w14:textId="77777777" w:rsidR="009A5276" w:rsidRPr="009A5276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t>Identifies issues or roadblocks, looks to solve first and if needed advises upwards</w:t>
                </w:r>
              </w:p>
              <w:p w14:paraId="7FD98E48" w14:textId="77777777" w:rsidR="009A5276" w:rsidRPr="009A5276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t>Plans and organises work by drawing on necessary tools and resources</w:t>
                </w:r>
              </w:p>
              <w:p w14:paraId="583457F7" w14:textId="77777777" w:rsidR="009A5276" w:rsidRPr="009A5276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t xml:space="preserve">Monitors the progress of plans and deliverables </w:t>
                </w:r>
              </w:p>
              <w:p w14:paraId="6B1F89A7" w14:textId="77777777" w:rsidR="009A5276" w:rsidRPr="009A5276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lastRenderedPageBreak/>
                  <w:t xml:space="preserve">Identifies more critical and less critical activities; adjusts priorities when appropriate </w:t>
                </w:r>
              </w:p>
              <w:p w14:paraId="12943B15" w14:textId="40DE219A" w:rsidR="002541B7" w:rsidRDefault="009A5276" w:rsidP="009A527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276">
                  <w:rPr>
                    <w:lang w:val="en-US"/>
                  </w:rPr>
                  <w:t>Displays drive and a clear focus on achieving results</w:t>
                </w:r>
              </w:p>
            </w:tc>
          </w:tr>
        </w:tbl>
        <w:p w14:paraId="2D424EF3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63DB842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776A0876" w14:textId="383430E6" w:rsidR="00436F87" w:rsidRDefault="00436F87" w:rsidP="00B946A0">
          <w:pPr>
            <w:pStyle w:val="ListBulletDarkBlue"/>
          </w:pPr>
          <w:r>
            <w:t xml:space="preserve"> </w:t>
          </w:r>
          <w:r w:rsidR="0079655B">
            <w:t>Degree in Science</w:t>
          </w:r>
          <w:r w:rsidR="00B032B7">
            <w:t>,</w:t>
          </w:r>
          <w:r w:rsidR="0079655B">
            <w:t xml:space="preserve"> Engineering</w:t>
          </w:r>
          <w:r w:rsidR="00B35D1C">
            <w:t>, C</w:t>
          </w:r>
          <w:r w:rsidR="00B032B7">
            <w:t>ommunications</w:t>
          </w:r>
          <w:r w:rsidR="009C0CD0">
            <w:t xml:space="preserve">, </w:t>
          </w:r>
          <w:r w:rsidR="00E16936">
            <w:t>P</w:t>
          </w:r>
          <w:r w:rsidR="009C0CD0">
            <w:t xml:space="preserve">roject </w:t>
          </w:r>
          <w:r w:rsidR="00E16936">
            <w:t>M</w:t>
          </w:r>
          <w:r w:rsidR="009C0CD0">
            <w:t>anager</w:t>
          </w:r>
          <w:r w:rsidR="00F81CCB">
            <w:t xml:space="preserve"> </w:t>
          </w:r>
          <w:r w:rsidR="004E66F4">
            <w:t>or equivalent</w:t>
          </w:r>
          <w:r w:rsidR="00C6435C">
            <w:t>.</w:t>
          </w:r>
        </w:p>
        <w:p w14:paraId="39D38277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0240E2C8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018BF105" w14:textId="77777777" w:rsidR="00AE22FE" w:rsidRPr="00A9149E" w:rsidRDefault="00AE22FE" w:rsidP="00AE22FE">
          <w:pPr>
            <w:pStyle w:val="ListBulletDarkBlue"/>
          </w:pPr>
          <w:r w:rsidRPr="00A65503">
            <w:t>Excellent writing, storytelling and creative skills</w:t>
          </w:r>
          <w:r>
            <w:t xml:space="preserve"> with attention to detail. </w:t>
          </w:r>
        </w:p>
        <w:p w14:paraId="53766EF8" w14:textId="7A1FBF02" w:rsidR="00AE22FE" w:rsidRDefault="003C543E" w:rsidP="008940F6">
          <w:pPr>
            <w:pStyle w:val="ListBulletDarkBlue"/>
          </w:pPr>
          <w:r>
            <w:t>Understanding</w:t>
          </w:r>
          <w:r w:rsidR="00A6753D">
            <w:t xml:space="preserve"> of</w:t>
          </w:r>
          <w:r w:rsidR="00F768AA">
            <w:t xml:space="preserve"> research</w:t>
          </w:r>
          <w:r w:rsidR="00A6753D">
            <w:t xml:space="preserve"> </w:t>
          </w:r>
          <w:r w:rsidR="00902E9F">
            <w:t xml:space="preserve">governance and reporting </w:t>
          </w:r>
          <w:r w:rsidR="00F768AA">
            <w:t>processes</w:t>
          </w:r>
          <w:r w:rsidR="00BE3A80">
            <w:t xml:space="preserve"> preferably </w:t>
          </w:r>
          <w:r w:rsidR="76875651">
            <w:t>water industry</w:t>
          </w:r>
          <w:r w:rsidR="00BE3A80">
            <w:t xml:space="preserve"> </w:t>
          </w:r>
          <w:r w:rsidR="00D22429">
            <w:t xml:space="preserve">or </w:t>
          </w:r>
          <w:r w:rsidR="76875651">
            <w:t>research sectors</w:t>
          </w:r>
          <w:r w:rsidR="00902E9F">
            <w:t>.</w:t>
          </w:r>
        </w:p>
        <w:p w14:paraId="788F9F97" w14:textId="5B67A896" w:rsidR="00436F87" w:rsidRPr="008940F6" w:rsidRDefault="2144B882" w:rsidP="117BD7D3">
          <w:pPr>
            <w:pStyle w:val="ListBulletDarkBlue"/>
          </w:pPr>
          <w:r>
            <w:t>Ability to contribute to continuous improvement of the project delivery methodology, including assisting in the creation of new processes and artefacts</w:t>
          </w:r>
          <w:r w:rsidR="00566FCA">
            <w:t>.</w:t>
          </w:r>
          <w:r>
            <w:t xml:space="preserve"> </w:t>
          </w:r>
        </w:p>
        <w:p w14:paraId="5EE799D7" w14:textId="28E7743D" w:rsidR="00436F87" w:rsidRPr="00E17828" w:rsidRDefault="00894F56" w:rsidP="117BD7D3">
          <w:pPr>
            <w:pStyle w:val="ListBulletDarkBlue"/>
          </w:pPr>
          <w:r>
            <w:t>Excellent verbal and interpersonal skills and an ability to communicate effectively at all levels.</w:t>
          </w:r>
        </w:p>
        <w:p w14:paraId="16311732" w14:textId="68313E4A" w:rsidR="00436F87" w:rsidRPr="00A9149E" w:rsidRDefault="00436F87" w:rsidP="00E17828">
          <w:pPr>
            <w:pStyle w:val="BodyText"/>
            <w:rPr>
              <w:b/>
            </w:rPr>
          </w:pPr>
          <w:r w:rsidRPr="00A9149E">
            <w:rPr>
              <w:b/>
            </w:rPr>
            <w:t>Experience:</w:t>
          </w:r>
        </w:p>
        <w:p w14:paraId="54E2DF62" w14:textId="4E518C78" w:rsidR="6F3C0C37" w:rsidRDefault="6F3C0C37" w:rsidP="00E17828">
          <w:pPr>
            <w:pStyle w:val="ListBulletDarkBlue"/>
            <w:ind w:left="714" w:hanging="357"/>
          </w:pPr>
          <w:r w:rsidRPr="6C86FCE1">
            <w:t>Program</w:t>
          </w:r>
          <w:r w:rsidR="629FD350" w:rsidRPr="6C86FCE1">
            <w:t>/project</w:t>
          </w:r>
          <w:r w:rsidRPr="6C86FCE1">
            <w:t xml:space="preserve"> reporting experience</w:t>
          </w:r>
          <w:r w:rsidR="5335DC7A" w:rsidRPr="6C86FCE1">
            <w:t>,</w:t>
          </w:r>
          <w:r w:rsidR="5335DC7A">
            <w:t xml:space="preserve"> </w:t>
          </w:r>
          <w:r w:rsidR="63DCC6B3">
            <w:t>consolidating</w:t>
          </w:r>
          <w:r w:rsidR="38EEE577">
            <w:t xml:space="preserve"> </w:t>
          </w:r>
          <w:r w:rsidR="5335DC7A">
            <w:t>and reporting on project and/or program progress metrics</w:t>
          </w:r>
          <w:r w:rsidR="5335DC7A" w:rsidRPr="6C86FCE1">
            <w:t xml:space="preserve"> </w:t>
          </w:r>
          <w:r w:rsidRPr="6C86FCE1">
            <w:t xml:space="preserve">risks, issues, and </w:t>
          </w:r>
          <w:r w:rsidR="00972B1B" w:rsidRPr="6C86FCE1">
            <w:t>dependencies, and</w:t>
          </w:r>
          <w:r w:rsidRPr="6C86FCE1">
            <w:t xml:space="preserve"> escalation as required</w:t>
          </w:r>
        </w:p>
        <w:p w14:paraId="5F089353" w14:textId="6EFEB949" w:rsidR="00483B30" w:rsidRPr="00A9149E" w:rsidRDefault="00483B30" w:rsidP="00E17828">
          <w:pPr>
            <w:pStyle w:val="ListBulletDarkBlue"/>
            <w:ind w:left="714" w:hanging="357"/>
          </w:pPr>
          <w:r>
            <w:t>Demonstrated experience in producing</w:t>
          </w:r>
          <w:r w:rsidR="00F17218">
            <w:t xml:space="preserve"> and </w:t>
          </w:r>
          <w:r w:rsidR="3B2A8C80">
            <w:t>delivering</w:t>
          </w:r>
          <w:r w:rsidR="7570031E">
            <w:t xml:space="preserve"> written</w:t>
          </w:r>
          <w:r w:rsidDel="00483B30">
            <w:t xml:space="preserve"> </w:t>
          </w:r>
          <w:r>
            <w:t>digital</w:t>
          </w:r>
          <w:r w:rsidR="5E29E33C">
            <w:t xml:space="preserve"> and verbal</w:t>
          </w:r>
          <w:r>
            <w:t xml:space="preserve"> communications content </w:t>
          </w:r>
          <w:r w:rsidR="00714E9D">
            <w:t>synthesising</w:t>
          </w:r>
          <w:r w:rsidR="00260D6B">
            <w:t xml:space="preserve"> complex </w:t>
          </w:r>
          <w:r w:rsidR="00714E9D">
            <w:t>information for a variety of audiences</w:t>
          </w:r>
          <w:r>
            <w:t xml:space="preserve">. </w:t>
          </w:r>
        </w:p>
        <w:p w14:paraId="3A253052" w14:textId="720C133A" w:rsidR="008940F6" w:rsidRDefault="525B0B20" w:rsidP="00E17828">
          <w:pPr>
            <w:pStyle w:val="ListBulletDarkBlue"/>
            <w:ind w:left="714" w:hanging="357"/>
          </w:pPr>
          <w:r>
            <w:t>Experience</w:t>
          </w:r>
          <w:r w:rsidR="2C6C459C">
            <w:t xml:space="preserve"> </w:t>
          </w:r>
          <w:r w:rsidR="447DE2CD">
            <w:t>in</w:t>
          </w:r>
          <w:r w:rsidR="71F241D4">
            <w:t xml:space="preserve"> the delivery of research and/or communication </w:t>
          </w:r>
          <w:r w:rsidR="2AB84812">
            <w:t xml:space="preserve">projects. </w:t>
          </w:r>
        </w:p>
        <w:p w14:paraId="2C6BAC8B" w14:textId="77777777" w:rsidR="0030794A" w:rsidRDefault="0030794A" w:rsidP="00E17828">
          <w:pPr>
            <w:pStyle w:val="BodyText"/>
            <w:rPr>
              <w:b/>
            </w:rPr>
          </w:pPr>
        </w:p>
        <w:p w14:paraId="17BBFB1D" w14:textId="4B5F91DD" w:rsidR="008940F6" w:rsidRPr="00E17828" w:rsidRDefault="008940F6" w:rsidP="00C30C5D">
          <w:pPr>
            <w:pStyle w:val="Heading2"/>
          </w:pPr>
          <w:r w:rsidRPr="6C86FCE1">
            <w:t xml:space="preserve">Favourable Candidate </w:t>
          </w:r>
          <w:r w:rsidRPr="00A9149E">
            <w:t>Requir</w:t>
          </w:r>
          <w:r w:rsidRPr="00E17828">
            <w:t>ements</w:t>
          </w:r>
        </w:p>
        <w:p w14:paraId="219D4C06" w14:textId="3566FDD6" w:rsidR="008940F6" w:rsidRDefault="001F1D8B" w:rsidP="00E17828">
          <w:pPr>
            <w:pStyle w:val="ListBulletDarkBlue"/>
            <w:ind w:left="714" w:hanging="357"/>
          </w:pPr>
          <w:r>
            <w:t>C</w:t>
          </w:r>
          <w:r w:rsidR="00BE0B8C">
            <w:t>ommunication</w:t>
          </w:r>
          <w:r>
            <w:t>s experience</w:t>
          </w:r>
          <w:r w:rsidR="001449C1">
            <w:t xml:space="preserve"> or relevant qualifications</w:t>
          </w:r>
          <w:r>
            <w:t>, preferably in science related field</w:t>
          </w:r>
          <w:r w:rsidR="001449C1">
            <w:t xml:space="preserve">. </w:t>
          </w:r>
          <w:r w:rsidR="00933B72">
            <w:t>.</w:t>
          </w:r>
        </w:p>
        <w:p w14:paraId="2A7A3668" w14:textId="223DAF4B" w:rsidR="008940F6" w:rsidRDefault="00A51791" w:rsidP="00E17828">
          <w:pPr>
            <w:pStyle w:val="ListBulletDarkBlue"/>
            <w:ind w:left="714" w:hanging="357"/>
          </w:pPr>
          <w:r>
            <w:t>Experience in devOps, PowerBI, and/or</w:t>
          </w:r>
          <w:r w:rsidR="00F65D2B">
            <w:t xml:space="preserve"> research program management tools.</w:t>
          </w:r>
        </w:p>
        <w:p w14:paraId="2D85FE69" w14:textId="3B9A65A2" w:rsidR="008940F6" w:rsidRDefault="006E55A3" w:rsidP="00E17828">
          <w:pPr>
            <w:pStyle w:val="ListBulletDarkBlue"/>
            <w:ind w:left="714" w:hanging="357"/>
          </w:pPr>
          <w:r>
            <w:t>Research experience in the field of environment and water sciences.</w:t>
          </w:r>
        </w:p>
        <w:p w14:paraId="49DD6A2C" w14:textId="557C82AA" w:rsidR="00E62A23" w:rsidRDefault="23B99194" w:rsidP="00E17828">
          <w:pPr>
            <w:pStyle w:val="ListBulletDarkBlue"/>
            <w:ind w:left="714" w:hanging="357"/>
          </w:pPr>
          <w:r>
            <w:t xml:space="preserve">Project </w:t>
          </w:r>
          <w:r w:rsidR="2F2499E1">
            <w:t>governance</w:t>
          </w:r>
          <w:r>
            <w:t xml:space="preserve"> </w:t>
          </w:r>
          <w:r w:rsidR="66A4C488">
            <w:t>experience</w:t>
          </w:r>
          <w:r w:rsidR="738FCB83">
            <w:t xml:space="preserve"> </w:t>
          </w:r>
          <w:r w:rsidR="62323646">
            <w:t xml:space="preserve">with </w:t>
          </w:r>
          <w:r w:rsidR="3EFDB7C4">
            <w:t>understanding</w:t>
          </w:r>
          <w:r w:rsidR="078E73B2">
            <w:t xml:space="preserve"> of </w:t>
          </w:r>
          <w:r w:rsidR="738FCB83">
            <w:t xml:space="preserve">procurement </w:t>
          </w:r>
          <w:r w:rsidR="14379652">
            <w:t xml:space="preserve">and </w:t>
          </w:r>
          <w:r w:rsidR="7C7B4D5F">
            <w:t>contract</w:t>
          </w:r>
          <w:r w:rsidR="14379652">
            <w:t xml:space="preserve"> </w:t>
          </w:r>
          <w:r w:rsidR="00A563A1">
            <w:t>management</w:t>
          </w:r>
          <w:r w:rsidR="14379652">
            <w:t xml:space="preserve"> processes</w:t>
          </w:r>
          <w:r w:rsidR="738FCB83">
            <w:t>.</w:t>
          </w:r>
        </w:p>
        <w:p w14:paraId="04F91E8C" w14:textId="77777777" w:rsidR="008940F6" w:rsidRDefault="008940F6" w:rsidP="008940F6">
          <w:pPr>
            <w:pStyle w:val="Heading2"/>
          </w:pPr>
          <w:r>
            <w:lastRenderedPageBreak/>
            <w:t>Pre-Employment Checks Required</w:t>
          </w:r>
        </w:p>
        <w:p w14:paraId="64159E99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C724733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7222D6B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5353D0F" w14:textId="4C1D473B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1F1D8B">
            <w:t xml:space="preserve">(office based) </w:t>
          </w:r>
        </w:p>
        <w:p w14:paraId="45733ECE" w14:textId="44886045" w:rsidR="008940F6" w:rsidRPr="00D20DBC" w:rsidRDefault="008940F6" w:rsidP="008940F6">
          <w:pPr>
            <w:pStyle w:val="ListBulletDarkBlue"/>
            <w:rPr>
              <w:i/>
              <w:color w:val="FF0000"/>
            </w:rPr>
          </w:pPr>
          <w:r>
            <w:t xml:space="preserve">Police Check </w:t>
          </w:r>
        </w:p>
        <w:p w14:paraId="4F390F80" w14:textId="77777777" w:rsidR="00436F87" w:rsidRPr="008D3A99" w:rsidRDefault="00436F87" w:rsidP="00436F87">
          <w:pPr>
            <w:pStyle w:val="BodyText"/>
          </w:pPr>
        </w:p>
        <w:p w14:paraId="5B148E85" w14:textId="77777777" w:rsidR="0093761E" w:rsidRDefault="0093761E" w:rsidP="0093761E">
          <w:pPr>
            <w:pStyle w:val="BodyText"/>
          </w:pPr>
        </w:p>
        <w:p w14:paraId="3EAC692C" w14:textId="77777777" w:rsidR="00FB25EE" w:rsidRPr="00440DB5" w:rsidRDefault="00000000" w:rsidP="00E33C05">
          <w:pPr>
            <w:pStyle w:val="BodyText"/>
          </w:pPr>
        </w:p>
      </w:sdtContent>
    </w:sdt>
    <w:sectPr w:rsidR="00FB25EE" w:rsidRPr="00440DB5" w:rsidSect="00EA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7335" w14:textId="77777777" w:rsidR="00096C9D" w:rsidRDefault="00096C9D" w:rsidP="00C20C17">
      <w:r>
        <w:separator/>
      </w:r>
    </w:p>
  </w:endnote>
  <w:endnote w:type="continuationSeparator" w:id="0">
    <w:p w14:paraId="3C873210" w14:textId="77777777" w:rsidR="00096C9D" w:rsidRDefault="00096C9D" w:rsidP="00C20C17">
      <w:r>
        <w:continuationSeparator/>
      </w:r>
    </w:p>
  </w:endnote>
  <w:endnote w:type="continuationNotice" w:id="1">
    <w:p w14:paraId="576A79B8" w14:textId="77777777" w:rsidR="00096C9D" w:rsidRDefault="00096C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3602" w14:textId="77777777" w:rsidR="00A11650" w:rsidRDefault="00A1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CA81418" w14:textId="77777777" w:rsidTr="0093761E">
      <w:tc>
        <w:tcPr>
          <w:tcW w:w="6521" w:type="dxa"/>
          <w:vAlign w:val="bottom"/>
        </w:tcPr>
        <w:p w14:paraId="4E8958C5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61F5FBA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717DF6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3368A48" w14:textId="77777777" w:rsidTr="0093761E">
      <w:tc>
        <w:tcPr>
          <w:tcW w:w="6521" w:type="dxa"/>
          <w:vAlign w:val="bottom"/>
        </w:tcPr>
        <w:p w14:paraId="62EE629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E4A4B45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E63BB8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09B" w14:textId="77777777" w:rsidR="00096C9D" w:rsidRDefault="00096C9D" w:rsidP="00C20C17">
      <w:r>
        <w:separator/>
      </w:r>
    </w:p>
  </w:footnote>
  <w:footnote w:type="continuationSeparator" w:id="0">
    <w:p w14:paraId="78647CFA" w14:textId="77777777" w:rsidR="00096C9D" w:rsidRDefault="00096C9D" w:rsidP="00C20C17">
      <w:r>
        <w:continuationSeparator/>
      </w:r>
    </w:p>
  </w:footnote>
  <w:footnote w:type="continuationNotice" w:id="1">
    <w:p w14:paraId="354D459E" w14:textId="77777777" w:rsidR="00096C9D" w:rsidRDefault="00096C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B58" w14:textId="77777777" w:rsidR="00A11650" w:rsidRDefault="00A1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7818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07532" wp14:editId="4BDCC539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48F" w14:textId="69FADD41" w:rsidR="0093761E" w:rsidRPr="00E65571" w:rsidRDefault="00846075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7215" behindDoc="0" locked="0" layoutInCell="1" allowOverlap="1" wp14:anchorId="6F86EF2D" wp14:editId="69A137B3">
          <wp:simplePos x="0" y="0"/>
          <wp:positionH relativeFrom="column">
            <wp:posOffset>-2372360</wp:posOffset>
          </wp:positionH>
          <wp:positionV relativeFrom="paragraph">
            <wp:posOffset>945515</wp:posOffset>
          </wp:positionV>
          <wp:extent cx="10111105" cy="1641475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10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58241" behindDoc="0" locked="0" layoutInCell="1" allowOverlap="1" wp14:anchorId="5C268B2A" wp14:editId="4DB5A5F8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CBD">
      <w:rPr>
        <w:b w:val="0"/>
      </w:rPr>
      <w:t xml:space="preserve">Research Program </w:t>
    </w:r>
    <w:r w:rsidR="00A11650">
      <w:rPr>
        <w:b w:val="0"/>
      </w:rPr>
      <w:t>Knowledge</w:t>
    </w:r>
    <w:r w:rsidR="004A7CBD">
      <w:rPr>
        <w:b w:val="0"/>
      </w:rPr>
      <w:t xml:space="preserve"> </w:t>
    </w:r>
    <w:r w:rsidR="00F15A45">
      <w:rPr>
        <w:b w:val="0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"/>
      <w:lvlJc w:val="left"/>
      <w:pPr>
        <w:tabs>
          <w:tab w:val="num" w:pos="2556"/>
        </w:tabs>
        <w:ind w:left="2556" w:hanging="284"/>
      </w:pPr>
    </w:lvl>
  </w:abstractNum>
  <w:abstractNum w:abstractNumId="5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62509B"/>
    <w:multiLevelType w:val="hybridMultilevel"/>
    <w:tmpl w:val="AF62EB60"/>
    <w:numStyleLink w:val="ListNumber"/>
  </w:abstractNum>
  <w:abstractNum w:abstractNumId="7" w15:restartNumberingAfterBreak="0">
    <w:nsid w:val="240D3E3D"/>
    <w:multiLevelType w:val="multilevel"/>
    <w:tmpl w:val="C988152A"/>
    <w:numStyleLink w:val="ListAppendix"/>
  </w:abstractNum>
  <w:abstractNum w:abstractNumId="8" w15:restartNumberingAfterBreak="0">
    <w:nsid w:val="258AE995"/>
    <w:multiLevelType w:val="hybridMultilevel"/>
    <w:tmpl w:val="D8141A82"/>
    <w:lvl w:ilvl="0" w:tplc="528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0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0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7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E8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CB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A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F1E38"/>
    <w:multiLevelType w:val="hybridMultilevel"/>
    <w:tmpl w:val="0EECF120"/>
    <w:lvl w:ilvl="0" w:tplc="09C66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3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20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42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07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42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3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44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BC203A"/>
    <w:multiLevelType w:val="multilevel"/>
    <w:tmpl w:val="EC644C88"/>
    <w:numStyleLink w:val="ListParagraph0"/>
  </w:abstractNum>
  <w:abstractNum w:abstractNumId="14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5" w15:restartNumberingAfterBreak="0">
    <w:nsid w:val="3E730817"/>
    <w:multiLevelType w:val="multilevel"/>
    <w:tmpl w:val="7556D7BA"/>
    <w:numStyleLink w:val="ListBullet"/>
  </w:abstractNum>
  <w:abstractNum w:abstractNumId="16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A1E37FF"/>
    <w:multiLevelType w:val="multilevel"/>
    <w:tmpl w:val="0ACA3976"/>
    <w:numStyleLink w:val="ListNbrHeading"/>
  </w:abstractNum>
  <w:abstractNum w:abstractNumId="19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62E203B"/>
    <w:multiLevelType w:val="multilevel"/>
    <w:tmpl w:val="14C62FCC"/>
    <w:numStyleLink w:val="ListAlpha"/>
  </w:abstractNum>
  <w:num w:numId="1" w16cid:durableId="925072479">
    <w:abstractNumId w:val="8"/>
  </w:num>
  <w:num w:numId="2" w16cid:durableId="1042511598">
    <w:abstractNumId w:val="20"/>
  </w:num>
  <w:num w:numId="3" w16cid:durableId="998994117">
    <w:abstractNumId w:val="4"/>
  </w:num>
  <w:num w:numId="4" w16cid:durableId="837038542">
    <w:abstractNumId w:val="14"/>
  </w:num>
  <w:num w:numId="5" w16cid:durableId="1115906096">
    <w:abstractNumId w:val="3"/>
  </w:num>
  <w:num w:numId="6" w16cid:durableId="1189371212">
    <w:abstractNumId w:val="9"/>
  </w:num>
  <w:num w:numId="7" w16cid:durableId="318073864">
    <w:abstractNumId w:val="10"/>
  </w:num>
  <w:num w:numId="8" w16cid:durableId="74129530">
    <w:abstractNumId w:val="2"/>
  </w:num>
  <w:num w:numId="9" w16cid:durableId="463159832">
    <w:abstractNumId w:val="17"/>
  </w:num>
  <w:num w:numId="10" w16cid:durableId="1341007834">
    <w:abstractNumId w:val="7"/>
  </w:num>
  <w:num w:numId="11" w16cid:durableId="1944721026">
    <w:abstractNumId w:val="15"/>
  </w:num>
  <w:num w:numId="12" w16cid:durableId="96412448">
    <w:abstractNumId w:val="6"/>
  </w:num>
  <w:num w:numId="13" w16cid:durableId="1466776359">
    <w:abstractNumId w:val="21"/>
  </w:num>
  <w:num w:numId="14" w16cid:durableId="2097822360">
    <w:abstractNumId w:val="13"/>
  </w:num>
  <w:num w:numId="15" w16cid:durableId="1619556891">
    <w:abstractNumId w:val="18"/>
  </w:num>
  <w:num w:numId="16" w16cid:durableId="1060518958">
    <w:abstractNumId w:val="5"/>
  </w:num>
  <w:num w:numId="17" w16cid:durableId="886768674">
    <w:abstractNumId w:val="16"/>
  </w:num>
  <w:num w:numId="18" w16cid:durableId="1458138554">
    <w:abstractNumId w:val="19"/>
  </w:num>
  <w:num w:numId="19" w16cid:durableId="137576716">
    <w:abstractNumId w:val="11"/>
  </w:num>
  <w:num w:numId="20" w16cid:durableId="49548022">
    <w:abstractNumId w:val="0"/>
  </w:num>
  <w:num w:numId="21" w16cid:durableId="1928538533">
    <w:abstractNumId w:val="1"/>
  </w:num>
  <w:num w:numId="22" w16cid:durableId="851378278">
    <w:abstractNumId w:val="19"/>
  </w:num>
  <w:num w:numId="23" w16cid:durableId="2059472079">
    <w:abstractNumId w:val="19"/>
  </w:num>
  <w:num w:numId="24" w16cid:durableId="108318280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11079"/>
    <w:rsid w:val="0001323E"/>
    <w:rsid w:val="00013F8D"/>
    <w:rsid w:val="00021611"/>
    <w:rsid w:val="00022AEB"/>
    <w:rsid w:val="00044B71"/>
    <w:rsid w:val="00047FF5"/>
    <w:rsid w:val="00073FBD"/>
    <w:rsid w:val="000774DF"/>
    <w:rsid w:val="00086082"/>
    <w:rsid w:val="00087E8D"/>
    <w:rsid w:val="00096C9D"/>
    <w:rsid w:val="000A0605"/>
    <w:rsid w:val="000A08DF"/>
    <w:rsid w:val="000B15F0"/>
    <w:rsid w:val="000C54E4"/>
    <w:rsid w:val="000D3028"/>
    <w:rsid w:val="000F7B31"/>
    <w:rsid w:val="00113D91"/>
    <w:rsid w:val="001430A5"/>
    <w:rsid w:val="001449C1"/>
    <w:rsid w:val="001569EC"/>
    <w:rsid w:val="00160876"/>
    <w:rsid w:val="0016313C"/>
    <w:rsid w:val="00171E5B"/>
    <w:rsid w:val="0017711A"/>
    <w:rsid w:val="001A3241"/>
    <w:rsid w:val="001D07E2"/>
    <w:rsid w:val="001E3A8D"/>
    <w:rsid w:val="001E4C5B"/>
    <w:rsid w:val="001E544B"/>
    <w:rsid w:val="001F1D8B"/>
    <w:rsid w:val="001F2BBB"/>
    <w:rsid w:val="00223518"/>
    <w:rsid w:val="00227B8A"/>
    <w:rsid w:val="00227DB4"/>
    <w:rsid w:val="00245839"/>
    <w:rsid w:val="002541B7"/>
    <w:rsid w:val="0025490A"/>
    <w:rsid w:val="00260D6B"/>
    <w:rsid w:val="002625A0"/>
    <w:rsid w:val="00266F5D"/>
    <w:rsid w:val="002701C0"/>
    <w:rsid w:val="00280263"/>
    <w:rsid w:val="00283CAC"/>
    <w:rsid w:val="00283D7D"/>
    <w:rsid w:val="00295738"/>
    <w:rsid w:val="002967CB"/>
    <w:rsid w:val="002979E4"/>
    <w:rsid w:val="00297CB9"/>
    <w:rsid w:val="002A4088"/>
    <w:rsid w:val="002A7B7D"/>
    <w:rsid w:val="002B18D4"/>
    <w:rsid w:val="002B1B8A"/>
    <w:rsid w:val="002C6C8C"/>
    <w:rsid w:val="002C7D62"/>
    <w:rsid w:val="002F612F"/>
    <w:rsid w:val="002F697F"/>
    <w:rsid w:val="0030794A"/>
    <w:rsid w:val="00333DE8"/>
    <w:rsid w:val="00333F9B"/>
    <w:rsid w:val="003433DA"/>
    <w:rsid w:val="00350462"/>
    <w:rsid w:val="00352F56"/>
    <w:rsid w:val="00354E78"/>
    <w:rsid w:val="00361A40"/>
    <w:rsid w:val="00370F0E"/>
    <w:rsid w:val="003810A5"/>
    <w:rsid w:val="0039159A"/>
    <w:rsid w:val="00391E83"/>
    <w:rsid w:val="0039397C"/>
    <w:rsid w:val="003939E1"/>
    <w:rsid w:val="003952E1"/>
    <w:rsid w:val="003A18C6"/>
    <w:rsid w:val="003A75A2"/>
    <w:rsid w:val="003A75A8"/>
    <w:rsid w:val="003C543E"/>
    <w:rsid w:val="003E01D0"/>
    <w:rsid w:val="00417635"/>
    <w:rsid w:val="00420757"/>
    <w:rsid w:val="00431C9A"/>
    <w:rsid w:val="00436214"/>
    <w:rsid w:val="00436F87"/>
    <w:rsid w:val="00440DB5"/>
    <w:rsid w:val="00443CA9"/>
    <w:rsid w:val="00445521"/>
    <w:rsid w:val="00452708"/>
    <w:rsid w:val="00457DAF"/>
    <w:rsid w:val="004608A4"/>
    <w:rsid w:val="004611AB"/>
    <w:rsid w:val="0046517A"/>
    <w:rsid w:val="00470D85"/>
    <w:rsid w:val="00476B1F"/>
    <w:rsid w:val="00483B30"/>
    <w:rsid w:val="004A7CBD"/>
    <w:rsid w:val="004C2CF0"/>
    <w:rsid w:val="004C44AB"/>
    <w:rsid w:val="004D2C9D"/>
    <w:rsid w:val="004E66F4"/>
    <w:rsid w:val="004E70D4"/>
    <w:rsid w:val="004E7B8E"/>
    <w:rsid w:val="00502B20"/>
    <w:rsid w:val="00503403"/>
    <w:rsid w:val="005144CB"/>
    <w:rsid w:val="00520109"/>
    <w:rsid w:val="0052671E"/>
    <w:rsid w:val="00526E41"/>
    <w:rsid w:val="005429D2"/>
    <w:rsid w:val="00543502"/>
    <w:rsid w:val="0054372A"/>
    <w:rsid w:val="005447B9"/>
    <w:rsid w:val="00547A74"/>
    <w:rsid w:val="0055770B"/>
    <w:rsid w:val="00561F8C"/>
    <w:rsid w:val="00562E8E"/>
    <w:rsid w:val="00563A0B"/>
    <w:rsid w:val="00566FCA"/>
    <w:rsid w:val="005720AE"/>
    <w:rsid w:val="0057613D"/>
    <w:rsid w:val="00583043"/>
    <w:rsid w:val="00586B7E"/>
    <w:rsid w:val="00594A1D"/>
    <w:rsid w:val="00596051"/>
    <w:rsid w:val="005B0C0B"/>
    <w:rsid w:val="005B2C1D"/>
    <w:rsid w:val="005B54F0"/>
    <w:rsid w:val="005B57A8"/>
    <w:rsid w:val="005D0167"/>
    <w:rsid w:val="005D2A71"/>
    <w:rsid w:val="005E3D76"/>
    <w:rsid w:val="005E467C"/>
    <w:rsid w:val="005E7363"/>
    <w:rsid w:val="006065A0"/>
    <w:rsid w:val="00614B86"/>
    <w:rsid w:val="00621E62"/>
    <w:rsid w:val="00622AA3"/>
    <w:rsid w:val="006348D5"/>
    <w:rsid w:val="0064103D"/>
    <w:rsid w:val="006511BA"/>
    <w:rsid w:val="006610EA"/>
    <w:rsid w:val="006625B9"/>
    <w:rsid w:val="00670B05"/>
    <w:rsid w:val="006856EF"/>
    <w:rsid w:val="00685D22"/>
    <w:rsid w:val="00686E48"/>
    <w:rsid w:val="006940CD"/>
    <w:rsid w:val="00697541"/>
    <w:rsid w:val="006B1921"/>
    <w:rsid w:val="006B4B51"/>
    <w:rsid w:val="006C0E44"/>
    <w:rsid w:val="006D05DF"/>
    <w:rsid w:val="006E26DE"/>
    <w:rsid w:val="006E55A3"/>
    <w:rsid w:val="006F4CCD"/>
    <w:rsid w:val="006F6B8D"/>
    <w:rsid w:val="007039BA"/>
    <w:rsid w:val="00712F73"/>
    <w:rsid w:val="00714E9D"/>
    <w:rsid w:val="0073018B"/>
    <w:rsid w:val="007356D2"/>
    <w:rsid w:val="007369EB"/>
    <w:rsid w:val="00765CE1"/>
    <w:rsid w:val="00766248"/>
    <w:rsid w:val="00781C98"/>
    <w:rsid w:val="0079011D"/>
    <w:rsid w:val="007908A2"/>
    <w:rsid w:val="00795BB0"/>
    <w:rsid w:val="0079655B"/>
    <w:rsid w:val="007A44AD"/>
    <w:rsid w:val="007B215D"/>
    <w:rsid w:val="007B731A"/>
    <w:rsid w:val="007C38B8"/>
    <w:rsid w:val="007E6281"/>
    <w:rsid w:val="008000CF"/>
    <w:rsid w:val="00803BD0"/>
    <w:rsid w:val="0082550F"/>
    <w:rsid w:val="00825847"/>
    <w:rsid w:val="00825954"/>
    <w:rsid w:val="00825BD8"/>
    <w:rsid w:val="00826F1B"/>
    <w:rsid w:val="00831F6B"/>
    <w:rsid w:val="00834296"/>
    <w:rsid w:val="008403AC"/>
    <w:rsid w:val="00846075"/>
    <w:rsid w:val="00854D66"/>
    <w:rsid w:val="008603DD"/>
    <w:rsid w:val="00862690"/>
    <w:rsid w:val="008721AE"/>
    <w:rsid w:val="008761FE"/>
    <w:rsid w:val="00882642"/>
    <w:rsid w:val="00883055"/>
    <w:rsid w:val="00885E90"/>
    <w:rsid w:val="00887C7A"/>
    <w:rsid w:val="00891E09"/>
    <w:rsid w:val="00893B47"/>
    <w:rsid w:val="008940F6"/>
    <w:rsid w:val="00894F56"/>
    <w:rsid w:val="00895DE0"/>
    <w:rsid w:val="008A4773"/>
    <w:rsid w:val="008B1966"/>
    <w:rsid w:val="008C399F"/>
    <w:rsid w:val="008E2915"/>
    <w:rsid w:val="00902E9F"/>
    <w:rsid w:val="00910520"/>
    <w:rsid w:val="00916B80"/>
    <w:rsid w:val="0092501D"/>
    <w:rsid w:val="00925A3B"/>
    <w:rsid w:val="00933B72"/>
    <w:rsid w:val="0093429F"/>
    <w:rsid w:val="0093567E"/>
    <w:rsid w:val="00937388"/>
    <w:rsid w:val="00937473"/>
    <w:rsid w:val="0093761E"/>
    <w:rsid w:val="009430E4"/>
    <w:rsid w:val="00943242"/>
    <w:rsid w:val="00952D6A"/>
    <w:rsid w:val="00972B1B"/>
    <w:rsid w:val="00993F5F"/>
    <w:rsid w:val="009A5276"/>
    <w:rsid w:val="009A6E5F"/>
    <w:rsid w:val="009B3789"/>
    <w:rsid w:val="009B3B51"/>
    <w:rsid w:val="009B5A5E"/>
    <w:rsid w:val="009B5E34"/>
    <w:rsid w:val="009C0CD0"/>
    <w:rsid w:val="009D6143"/>
    <w:rsid w:val="009E1815"/>
    <w:rsid w:val="009E2DD8"/>
    <w:rsid w:val="009E6379"/>
    <w:rsid w:val="009F307F"/>
    <w:rsid w:val="009F3881"/>
    <w:rsid w:val="00A0675C"/>
    <w:rsid w:val="00A11650"/>
    <w:rsid w:val="00A269D8"/>
    <w:rsid w:val="00A34437"/>
    <w:rsid w:val="00A46532"/>
    <w:rsid w:val="00A47899"/>
    <w:rsid w:val="00A47974"/>
    <w:rsid w:val="00A51791"/>
    <w:rsid w:val="00A5597A"/>
    <w:rsid w:val="00A563A1"/>
    <w:rsid w:val="00A666F7"/>
    <w:rsid w:val="00A66997"/>
    <w:rsid w:val="00A6753D"/>
    <w:rsid w:val="00A9149E"/>
    <w:rsid w:val="00A94E02"/>
    <w:rsid w:val="00AA33E7"/>
    <w:rsid w:val="00AA78C9"/>
    <w:rsid w:val="00AB16FE"/>
    <w:rsid w:val="00AB4002"/>
    <w:rsid w:val="00AB702C"/>
    <w:rsid w:val="00AC2A19"/>
    <w:rsid w:val="00AD16D4"/>
    <w:rsid w:val="00AD31A6"/>
    <w:rsid w:val="00AE22FE"/>
    <w:rsid w:val="00AF389C"/>
    <w:rsid w:val="00B025B0"/>
    <w:rsid w:val="00B032B7"/>
    <w:rsid w:val="00B11A41"/>
    <w:rsid w:val="00B1406F"/>
    <w:rsid w:val="00B23084"/>
    <w:rsid w:val="00B2361C"/>
    <w:rsid w:val="00B27D0C"/>
    <w:rsid w:val="00B35D1C"/>
    <w:rsid w:val="00B35D65"/>
    <w:rsid w:val="00B57088"/>
    <w:rsid w:val="00B6255E"/>
    <w:rsid w:val="00B71374"/>
    <w:rsid w:val="00B742E4"/>
    <w:rsid w:val="00B80565"/>
    <w:rsid w:val="00B93DAC"/>
    <w:rsid w:val="00B946A0"/>
    <w:rsid w:val="00BC0A35"/>
    <w:rsid w:val="00BC0E71"/>
    <w:rsid w:val="00BC3FE2"/>
    <w:rsid w:val="00BD7F24"/>
    <w:rsid w:val="00BE0B8C"/>
    <w:rsid w:val="00BE3A80"/>
    <w:rsid w:val="00BF4769"/>
    <w:rsid w:val="00C20C17"/>
    <w:rsid w:val="00C30C5D"/>
    <w:rsid w:val="00C33B32"/>
    <w:rsid w:val="00C530B4"/>
    <w:rsid w:val="00C6435C"/>
    <w:rsid w:val="00C66A3E"/>
    <w:rsid w:val="00C804CD"/>
    <w:rsid w:val="00C82D6E"/>
    <w:rsid w:val="00C839FC"/>
    <w:rsid w:val="00C92F5E"/>
    <w:rsid w:val="00CB045E"/>
    <w:rsid w:val="00CB3F1F"/>
    <w:rsid w:val="00CC6675"/>
    <w:rsid w:val="00CF03FE"/>
    <w:rsid w:val="00CF5BFA"/>
    <w:rsid w:val="00D03ED2"/>
    <w:rsid w:val="00D11260"/>
    <w:rsid w:val="00D20DBC"/>
    <w:rsid w:val="00D22429"/>
    <w:rsid w:val="00D23743"/>
    <w:rsid w:val="00D3057D"/>
    <w:rsid w:val="00D45647"/>
    <w:rsid w:val="00D458C6"/>
    <w:rsid w:val="00D530CF"/>
    <w:rsid w:val="00D70B63"/>
    <w:rsid w:val="00D8589A"/>
    <w:rsid w:val="00D86F2E"/>
    <w:rsid w:val="00DB3D6F"/>
    <w:rsid w:val="00DB4471"/>
    <w:rsid w:val="00DB795F"/>
    <w:rsid w:val="00DC1132"/>
    <w:rsid w:val="00DC78D4"/>
    <w:rsid w:val="00DD0AFE"/>
    <w:rsid w:val="00DD105B"/>
    <w:rsid w:val="00DD1227"/>
    <w:rsid w:val="00E121BC"/>
    <w:rsid w:val="00E13F91"/>
    <w:rsid w:val="00E16936"/>
    <w:rsid w:val="00E17828"/>
    <w:rsid w:val="00E23BA7"/>
    <w:rsid w:val="00E2763D"/>
    <w:rsid w:val="00E33C05"/>
    <w:rsid w:val="00E43156"/>
    <w:rsid w:val="00E45FDF"/>
    <w:rsid w:val="00E51DD1"/>
    <w:rsid w:val="00E606A9"/>
    <w:rsid w:val="00E62A23"/>
    <w:rsid w:val="00E63613"/>
    <w:rsid w:val="00E63BEC"/>
    <w:rsid w:val="00E65571"/>
    <w:rsid w:val="00E661A0"/>
    <w:rsid w:val="00E670E5"/>
    <w:rsid w:val="00E77A94"/>
    <w:rsid w:val="00E87A8D"/>
    <w:rsid w:val="00E9790F"/>
    <w:rsid w:val="00EA1DF1"/>
    <w:rsid w:val="00EA2339"/>
    <w:rsid w:val="00EA669F"/>
    <w:rsid w:val="00EB27A3"/>
    <w:rsid w:val="00EC1D54"/>
    <w:rsid w:val="00EC46EC"/>
    <w:rsid w:val="00ED4E41"/>
    <w:rsid w:val="00ED5BA4"/>
    <w:rsid w:val="00EE6B9C"/>
    <w:rsid w:val="00EE75D4"/>
    <w:rsid w:val="00EF40B4"/>
    <w:rsid w:val="00EF4A49"/>
    <w:rsid w:val="00EF7F9F"/>
    <w:rsid w:val="00F1554F"/>
    <w:rsid w:val="00F15A45"/>
    <w:rsid w:val="00F17218"/>
    <w:rsid w:val="00F23F5E"/>
    <w:rsid w:val="00F36170"/>
    <w:rsid w:val="00F463A7"/>
    <w:rsid w:val="00F61255"/>
    <w:rsid w:val="00F65D2B"/>
    <w:rsid w:val="00F75BBB"/>
    <w:rsid w:val="00F768AA"/>
    <w:rsid w:val="00F81CCB"/>
    <w:rsid w:val="00F83C76"/>
    <w:rsid w:val="00F87C57"/>
    <w:rsid w:val="00F9270F"/>
    <w:rsid w:val="00F9619A"/>
    <w:rsid w:val="00FA3383"/>
    <w:rsid w:val="00FA351F"/>
    <w:rsid w:val="00FB25EE"/>
    <w:rsid w:val="00FC0BC3"/>
    <w:rsid w:val="00FD1621"/>
    <w:rsid w:val="00FD47E3"/>
    <w:rsid w:val="00FD4E68"/>
    <w:rsid w:val="00FF247D"/>
    <w:rsid w:val="0196BEF1"/>
    <w:rsid w:val="02EB833C"/>
    <w:rsid w:val="03A82BE5"/>
    <w:rsid w:val="04337B62"/>
    <w:rsid w:val="04699258"/>
    <w:rsid w:val="04C85A0F"/>
    <w:rsid w:val="05A16EC0"/>
    <w:rsid w:val="05FE46D2"/>
    <w:rsid w:val="067998C0"/>
    <w:rsid w:val="078E73B2"/>
    <w:rsid w:val="090D0A33"/>
    <w:rsid w:val="0935E794"/>
    <w:rsid w:val="0AA4AD4E"/>
    <w:rsid w:val="0C43BC9A"/>
    <w:rsid w:val="0CF6E537"/>
    <w:rsid w:val="0DD2C055"/>
    <w:rsid w:val="10155D9C"/>
    <w:rsid w:val="117BD7D3"/>
    <w:rsid w:val="129FCF3C"/>
    <w:rsid w:val="1430494D"/>
    <w:rsid w:val="1436706B"/>
    <w:rsid w:val="14379652"/>
    <w:rsid w:val="144ECE7F"/>
    <w:rsid w:val="1490F749"/>
    <w:rsid w:val="15B27787"/>
    <w:rsid w:val="17128C1C"/>
    <w:rsid w:val="185462CD"/>
    <w:rsid w:val="185B17DD"/>
    <w:rsid w:val="1A4BB2CE"/>
    <w:rsid w:val="1AF78DAD"/>
    <w:rsid w:val="1D5E46B6"/>
    <w:rsid w:val="1E00CBF4"/>
    <w:rsid w:val="1E2E710E"/>
    <w:rsid w:val="211F4459"/>
    <w:rsid w:val="2144B882"/>
    <w:rsid w:val="214B6CFA"/>
    <w:rsid w:val="22D28A9B"/>
    <w:rsid w:val="23B99194"/>
    <w:rsid w:val="23CD883A"/>
    <w:rsid w:val="23D96CB7"/>
    <w:rsid w:val="28434E64"/>
    <w:rsid w:val="28D716C3"/>
    <w:rsid w:val="28FC7C7A"/>
    <w:rsid w:val="2932955B"/>
    <w:rsid w:val="29BA979A"/>
    <w:rsid w:val="2AB84812"/>
    <w:rsid w:val="2AC6269F"/>
    <w:rsid w:val="2BC8D9A4"/>
    <w:rsid w:val="2C6C459C"/>
    <w:rsid w:val="2DE76038"/>
    <w:rsid w:val="2F2499E1"/>
    <w:rsid w:val="2FFA1329"/>
    <w:rsid w:val="30258E17"/>
    <w:rsid w:val="302EF449"/>
    <w:rsid w:val="320D4487"/>
    <w:rsid w:val="36712013"/>
    <w:rsid w:val="36C8A7B9"/>
    <w:rsid w:val="36FDBD6A"/>
    <w:rsid w:val="37B604BF"/>
    <w:rsid w:val="3822A413"/>
    <w:rsid w:val="38EEE577"/>
    <w:rsid w:val="3B2A8C80"/>
    <w:rsid w:val="3B396C9B"/>
    <w:rsid w:val="3C8EDF93"/>
    <w:rsid w:val="3D398A1E"/>
    <w:rsid w:val="3E28F527"/>
    <w:rsid w:val="3EFDB7C4"/>
    <w:rsid w:val="400CDDBE"/>
    <w:rsid w:val="4349E536"/>
    <w:rsid w:val="447DE2CD"/>
    <w:rsid w:val="454842BA"/>
    <w:rsid w:val="46F669FD"/>
    <w:rsid w:val="470DCC03"/>
    <w:rsid w:val="4BBE17A4"/>
    <w:rsid w:val="4F017BE2"/>
    <w:rsid w:val="509D4C43"/>
    <w:rsid w:val="525B0B20"/>
    <w:rsid w:val="52E92AEF"/>
    <w:rsid w:val="5335DC7A"/>
    <w:rsid w:val="536E0EEF"/>
    <w:rsid w:val="53FBD361"/>
    <w:rsid w:val="57147B4D"/>
    <w:rsid w:val="572AA93A"/>
    <w:rsid w:val="57AB4AD1"/>
    <w:rsid w:val="57C39B73"/>
    <w:rsid w:val="58B04BAE"/>
    <w:rsid w:val="5982F8BE"/>
    <w:rsid w:val="59ACC47A"/>
    <w:rsid w:val="5E1A2D8F"/>
    <w:rsid w:val="5E29E33C"/>
    <w:rsid w:val="5E80359D"/>
    <w:rsid w:val="5FB4DFA7"/>
    <w:rsid w:val="606A5D8B"/>
    <w:rsid w:val="60E1B297"/>
    <w:rsid w:val="618E0AA3"/>
    <w:rsid w:val="62323646"/>
    <w:rsid w:val="629FD350"/>
    <w:rsid w:val="62F9F5E8"/>
    <w:rsid w:val="63DCC6B3"/>
    <w:rsid w:val="648BC92A"/>
    <w:rsid w:val="64FBF3E3"/>
    <w:rsid w:val="66A4C488"/>
    <w:rsid w:val="694611F0"/>
    <w:rsid w:val="69D06058"/>
    <w:rsid w:val="69DC66C2"/>
    <w:rsid w:val="6C7DB2B2"/>
    <w:rsid w:val="6C86FCE1"/>
    <w:rsid w:val="6CCA97D7"/>
    <w:rsid w:val="6E198313"/>
    <w:rsid w:val="6E2F240C"/>
    <w:rsid w:val="6F3C0C37"/>
    <w:rsid w:val="7196213F"/>
    <w:rsid w:val="71F241D4"/>
    <w:rsid w:val="738FCB83"/>
    <w:rsid w:val="74CDC201"/>
    <w:rsid w:val="7500F78A"/>
    <w:rsid w:val="7570031E"/>
    <w:rsid w:val="76699262"/>
    <w:rsid w:val="76875651"/>
    <w:rsid w:val="77740560"/>
    <w:rsid w:val="781B5D77"/>
    <w:rsid w:val="798575BD"/>
    <w:rsid w:val="79A13324"/>
    <w:rsid w:val="79B72DD8"/>
    <w:rsid w:val="7A52AB50"/>
    <w:rsid w:val="7AC89434"/>
    <w:rsid w:val="7B0F0DD5"/>
    <w:rsid w:val="7B8A4209"/>
    <w:rsid w:val="7C7B4D5F"/>
    <w:rsid w:val="7E7E67E9"/>
    <w:rsid w:val="7FD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030C5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10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4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5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5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1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2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3"/>
      </w:numPr>
    </w:pPr>
  </w:style>
  <w:style w:type="numbering" w:customStyle="1" w:styleId="ListParagraph0">
    <w:name w:val="List Paragraph0"/>
    <w:uiPriority w:val="99"/>
    <w:rsid w:val="00B57088"/>
    <w:pPr>
      <w:numPr>
        <w:numId w:val="4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3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5"/>
      </w:numPr>
    </w:pPr>
  </w:style>
  <w:style w:type="numbering" w:customStyle="1" w:styleId="ListNbrHeading">
    <w:name w:val="List_NbrHeading"/>
    <w:uiPriority w:val="99"/>
    <w:rsid w:val="00883055"/>
    <w:pPr>
      <w:numPr>
        <w:numId w:val="16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6"/>
      </w:numPr>
    </w:pPr>
  </w:style>
  <w:style w:type="numbering" w:customStyle="1" w:styleId="ListTableNumber">
    <w:name w:val="List_TableNumber"/>
    <w:uiPriority w:val="99"/>
    <w:rsid w:val="00B025B0"/>
    <w:pPr>
      <w:numPr>
        <w:numId w:val="7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8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9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7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8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790F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3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2D5C35"/>
    <w:rsid w:val="00325D47"/>
    <w:rsid w:val="0038552D"/>
    <w:rsid w:val="00423366"/>
    <w:rsid w:val="004D3CCA"/>
    <w:rsid w:val="00602C3C"/>
    <w:rsid w:val="00644C96"/>
    <w:rsid w:val="00816297"/>
    <w:rsid w:val="00851586"/>
    <w:rsid w:val="00852C1E"/>
    <w:rsid w:val="00856BD7"/>
    <w:rsid w:val="00895678"/>
    <w:rsid w:val="008B391C"/>
    <w:rsid w:val="009005AC"/>
    <w:rsid w:val="0096149E"/>
    <w:rsid w:val="009D00F9"/>
    <w:rsid w:val="00A20911"/>
    <w:rsid w:val="00C0406B"/>
    <w:rsid w:val="00C044C2"/>
    <w:rsid w:val="00CC7DAE"/>
    <w:rsid w:val="00D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09895737084D85FDF4586102CDE3" ma:contentTypeVersion="39" ma:contentTypeDescription="Create a new document." ma:contentTypeScope="" ma:versionID="ef8c589be53c454d0914bab89deb9a6e">
  <xsd:schema xmlns:xsd="http://www.w3.org/2001/XMLSchema" xmlns:xs="http://www.w3.org/2001/XMLSchema" xmlns:p="http://schemas.microsoft.com/office/2006/metadata/properties" xmlns:ns2="4042b9e6-f19c-4300-9169-dbde6630f661" xmlns:ns3="40b7daea-5823-4b8f-9aaa-5b77fa9ed03a" targetNamespace="http://schemas.microsoft.com/office/2006/metadata/properties" ma:root="true" ma:fieldsID="929dd4d306514ba1d6c4f3d2223b150a" ns2:_="" ns3:_="">
    <xsd:import namespace="4042b9e6-f19c-4300-9169-dbde6630f661"/>
    <xsd:import namespace="40b7daea-5823-4b8f-9aaa-5b77fa9ed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2b9e6-f19c-4300-9169-dbde6630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add8f3-fa88-4b92-b89f-09d2ce5de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daea-5823-4b8f-9aaa-5b77fa9ed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198080-aea2-430c-b640-aa41e8864991}" ma:internalName="TaxCatchAll" ma:showField="CatchAllData" ma:web="40b7daea-5823-4b8f-9aaa-5b77fa9ed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2b9e6-f19c-4300-9169-dbde6630f661">
      <Terms xmlns="http://schemas.microsoft.com/office/infopath/2007/PartnerControls"/>
    </lcf76f155ced4ddcb4097134ff3c332f>
    <TaxCatchAll xmlns="40b7daea-5823-4b8f-9aaa-5b77fa9ed03a" xsi:nil="true"/>
  </documentManagement>
</p:properties>
</file>

<file path=customXml/itemProps1.xml><?xml version="1.0" encoding="utf-8"?>
<ds:datastoreItem xmlns:ds="http://schemas.openxmlformats.org/officeDocument/2006/customXml" ds:itemID="{A819848C-5CAE-4F30-A2E6-8032AC0FB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25B4A-2B0A-433D-AC7F-01AF1220AA76}"/>
</file>

<file path=customXml/itemProps3.xml><?xml version="1.0" encoding="utf-8"?>
<ds:datastoreItem xmlns:ds="http://schemas.openxmlformats.org/officeDocument/2006/customXml" ds:itemID="{E5B35ED1-FF87-447D-96C5-0F82F1436CBB}"/>
</file>

<file path=customXml/itemProps4.xml><?xml version="1.0" encoding="utf-8"?>
<ds:datastoreItem xmlns:ds="http://schemas.openxmlformats.org/officeDocument/2006/customXml" ds:itemID="{9DB18F4F-0833-4E48-982D-E7799B951317}"/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3</TotalTime>
  <Pages>6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Emma Champ</cp:lastModifiedBy>
  <cp:revision>5</cp:revision>
  <cp:lastPrinted>2018-08-22T01:37:00Z</cp:lastPrinted>
  <dcterms:created xsi:type="dcterms:W3CDTF">2023-11-14T06:48:00Z</dcterms:created>
  <dcterms:modified xsi:type="dcterms:W3CDTF">2023-11-23T02:26:00Z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2023-08-16T23:26:27Z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003c7a80-cec5-48d1-a7d5-7e074c0088d1</vt:lpwstr>
  </property>
  <property fmtid="{D5CDD505-2E9C-101B-9397-08002B2CF9AE}" pid="8" name="MSIP_Label_3452b36d-f601-4e6b-943f-5f6005588b93_ContentBits">
    <vt:lpwstr>0</vt:lpwstr>
  </property>
  <property fmtid="{D5CDD505-2E9C-101B-9397-08002B2CF9AE}" pid="9" name="ContentTypeId">
    <vt:lpwstr>0x010100AFDA09895737084D85FDF4586102CDE3</vt:lpwstr>
  </property>
</Properties>
</file>