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Toc479691425" w:displacedByCustomXml="next"/>
    <w:bookmarkEnd w:id="0" w:displacedByCustomXml="next"/>
    <w:bookmarkStart w:id="1" w:name="_Toc528314165" w:displacedByCustomXml="next"/>
    <w:bookmarkEnd w:id="1" w:displacedByCustomXml="next"/>
    <w:sdt>
      <w:sdtPr>
        <w:rPr>
          <w:b/>
          <w:bCs/>
          <w:sz w:val="17"/>
          <w:lang w:val="en-US"/>
        </w:rPr>
        <w:alias w:val="Example Styles - click this tab and press Delete"/>
        <w:tag w:val="Example Styles - click this tab and press Delete"/>
        <w:id w:val="677235775"/>
        <w:placeholder>
          <w:docPart w:val="B0A4E01B2409491586E3555414432B02"/>
        </w:placeholder>
      </w:sdtPr>
      <w:sdtEndPr>
        <w:rPr>
          <w:b w:val="0"/>
          <w:bCs w:val="0"/>
          <w:sz w:val="20"/>
          <w:lang w:val="en-AU"/>
        </w:rPr>
      </w:sdtEndPr>
      <w:sdtContent>
        <w:p w14:paraId="54441CC8" w14:textId="77777777" w:rsidR="00E65571" w:rsidRDefault="00E65571" w:rsidP="00E65571">
          <w:pPr>
            <w:pStyle w:val="BodyText"/>
            <w:rPr>
              <w:b/>
              <w:bCs/>
              <w:sz w:val="17"/>
              <w:lang w:val="en-US"/>
            </w:rPr>
          </w:pPr>
        </w:p>
        <w:p w14:paraId="501807A7" w14:textId="77777777" w:rsidR="009B3C3E" w:rsidRDefault="009B3C3E" w:rsidP="0092499A">
          <w:pPr>
            <w:spacing w:before="120" w:after="120"/>
            <w:ind w:right="390"/>
            <w:rPr>
              <w:rFonts w:ascii="Century Gothic" w:hAnsi="Century Gothic"/>
              <w:b/>
              <w:bCs/>
              <w:sz w:val="24"/>
              <w:szCs w:val="24"/>
            </w:rPr>
          </w:pPr>
        </w:p>
        <w:p w14:paraId="6F173850" w14:textId="77777777" w:rsidR="009B3C3E" w:rsidRDefault="009B3C3E" w:rsidP="0092499A">
          <w:pPr>
            <w:spacing w:before="120" w:after="120"/>
            <w:ind w:right="390"/>
            <w:rPr>
              <w:rFonts w:ascii="Century Gothic" w:hAnsi="Century Gothic"/>
              <w:b/>
              <w:bCs/>
              <w:sz w:val="24"/>
              <w:szCs w:val="24"/>
            </w:rPr>
          </w:pPr>
        </w:p>
        <w:p w14:paraId="24EAC194" w14:textId="44EA6450" w:rsidR="0092499A" w:rsidRPr="00F73267" w:rsidRDefault="0092499A" w:rsidP="0092499A">
          <w:pPr>
            <w:spacing w:before="120" w:after="120"/>
            <w:ind w:right="390"/>
            <w:rPr>
              <w:rFonts w:ascii="Century Gothic" w:hAnsi="Century Gothic"/>
              <w:b/>
              <w:bCs/>
              <w:sz w:val="24"/>
              <w:szCs w:val="24"/>
            </w:rPr>
          </w:pPr>
          <w:r>
            <w:rPr>
              <w:rFonts w:ascii="Century Gothic" w:hAnsi="Century Gothic"/>
              <w:b/>
              <w:bCs/>
              <w:sz w:val="24"/>
              <w:szCs w:val="24"/>
            </w:rPr>
            <w:t xml:space="preserve">Portfolio: </w:t>
          </w:r>
          <w:r w:rsidRPr="00F73267">
            <w:rPr>
              <w:rFonts w:ascii="Century Gothic" w:hAnsi="Century Gothic"/>
              <w:b/>
              <w:bCs/>
              <w:sz w:val="24"/>
              <w:szCs w:val="24"/>
            </w:rPr>
            <w:t>Strategy &amp; Performance</w:t>
          </w:r>
        </w:p>
        <w:p w14:paraId="5D112162" w14:textId="1248C7D0" w:rsidR="0092499A" w:rsidRPr="00F73267" w:rsidRDefault="0092499A" w:rsidP="0092499A">
          <w:pPr>
            <w:spacing w:before="120" w:after="120"/>
            <w:ind w:right="390"/>
            <w:rPr>
              <w:rFonts w:ascii="Century Gothic" w:hAnsi="Century Gothic"/>
              <w:b/>
              <w:bCs/>
              <w:sz w:val="24"/>
              <w:szCs w:val="24"/>
            </w:rPr>
          </w:pPr>
          <w:r w:rsidRPr="00F73267">
            <w:rPr>
              <w:rFonts w:ascii="Century Gothic" w:hAnsi="Century Gothic"/>
              <w:b/>
              <w:bCs/>
              <w:sz w:val="24"/>
              <w:szCs w:val="24"/>
            </w:rPr>
            <w:t>Reporting to</w:t>
          </w:r>
          <w:r w:rsidR="009B3C3E">
            <w:rPr>
              <w:rFonts w:ascii="Century Gothic" w:hAnsi="Century Gothic"/>
              <w:b/>
              <w:bCs/>
              <w:sz w:val="24"/>
              <w:szCs w:val="24"/>
            </w:rPr>
            <w:t xml:space="preserve">: </w:t>
          </w:r>
          <w:r>
            <w:rPr>
              <w:rFonts w:ascii="Century Gothic" w:hAnsi="Century Gothic"/>
              <w:b/>
              <w:bCs/>
              <w:sz w:val="24"/>
              <w:szCs w:val="24"/>
            </w:rPr>
            <w:t>Catchment Protection Manager</w:t>
          </w:r>
        </w:p>
        <w:p w14:paraId="6B696ACE" w14:textId="77777777" w:rsidR="00A5597A" w:rsidRPr="00B501BE" w:rsidRDefault="00A5597A" w:rsidP="00A5597A">
          <w:pPr>
            <w:pStyle w:val="Heading2"/>
          </w:pPr>
          <w:r w:rsidRPr="00B501BE">
            <w:t>Position Purpose</w:t>
          </w:r>
        </w:p>
        <w:p w14:paraId="0E2ED7AB" w14:textId="0D1CD6D4" w:rsidR="00CE7427" w:rsidRPr="00CE7427" w:rsidRDefault="00CE7427" w:rsidP="00CE7427">
          <w:pPr>
            <w:pStyle w:val="BodyText"/>
            <w:ind w:right="239"/>
            <w:jc w:val="both"/>
            <w:rPr>
              <w:rFonts w:ascii="Century Gothic" w:hAnsi="Century Gothic" w:cs="Arial"/>
              <w:bCs/>
              <w:szCs w:val="20"/>
            </w:rPr>
          </w:pPr>
          <w:r w:rsidRPr="00CE7427">
            <w:rPr>
              <w:rFonts w:ascii="Century Gothic" w:hAnsi="Century Gothic" w:cs="Arial"/>
              <w:bCs/>
              <w:szCs w:val="20"/>
            </w:rPr>
            <w:t xml:space="preserve">Undertakes a range of </w:t>
          </w:r>
          <w:r w:rsidR="00FE566E">
            <w:rPr>
              <w:rFonts w:ascii="Century Gothic" w:hAnsi="Century Gothic" w:cs="Arial"/>
              <w:bCs/>
              <w:szCs w:val="20"/>
            </w:rPr>
            <w:t xml:space="preserve">environmental </w:t>
          </w:r>
          <w:r w:rsidRPr="00CE7427">
            <w:rPr>
              <w:rFonts w:ascii="Century Gothic" w:hAnsi="Century Gothic" w:cs="Arial"/>
              <w:bCs/>
              <w:szCs w:val="20"/>
            </w:rPr>
            <w:t xml:space="preserve">compliance-related activities, including inspections and investigations, and provides technical and educative advice to enhance compliance standards in accordance with </w:t>
          </w:r>
          <w:r w:rsidRPr="00C43209">
            <w:rPr>
              <w:rFonts w:ascii="Century Gothic" w:hAnsi="Century Gothic" w:cs="Arial"/>
              <w:bCs/>
              <w:i/>
              <w:iCs/>
              <w:szCs w:val="20"/>
            </w:rPr>
            <w:t>Water NSW Act 2014</w:t>
          </w:r>
          <w:r w:rsidRPr="00CE7427">
            <w:rPr>
              <w:rFonts w:ascii="Century Gothic" w:hAnsi="Century Gothic" w:cs="Arial"/>
              <w:bCs/>
              <w:szCs w:val="20"/>
            </w:rPr>
            <w:t xml:space="preserve"> and </w:t>
          </w:r>
          <w:r w:rsidR="00752B7D" w:rsidRPr="00752B7D">
            <w:rPr>
              <w:rFonts w:ascii="Century Gothic" w:hAnsi="Century Gothic" w:cs="Arial"/>
              <w:bCs/>
              <w:szCs w:val="20"/>
            </w:rPr>
            <w:t>WaterNSW guidelines to prioritise water quality</w:t>
          </w:r>
          <w:r w:rsidR="00B830A9">
            <w:rPr>
              <w:rFonts w:ascii="Century Gothic" w:hAnsi="Century Gothic" w:cs="Arial"/>
              <w:bCs/>
              <w:szCs w:val="20"/>
            </w:rPr>
            <w:t>,</w:t>
          </w:r>
          <w:r w:rsidR="00194A64">
            <w:rPr>
              <w:rFonts w:ascii="Century Gothic" w:hAnsi="Century Gothic" w:cs="Arial"/>
              <w:bCs/>
              <w:szCs w:val="20"/>
            </w:rPr>
            <w:t xml:space="preserve"> protection of </w:t>
          </w:r>
          <w:r w:rsidR="00505038">
            <w:rPr>
              <w:rFonts w:ascii="Century Gothic" w:hAnsi="Century Gothic" w:cs="Arial"/>
              <w:bCs/>
              <w:szCs w:val="20"/>
            </w:rPr>
            <w:t xml:space="preserve">the </w:t>
          </w:r>
          <w:r w:rsidR="00194A64">
            <w:rPr>
              <w:rFonts w:ascii="Century Gothic" w:hAnsi="Century Gothic" w:cs="Arial"/>
              <w:bCs/>
              <w:szCs w:val="20"/>
            </w:rPr>
            <w:t>environment</w:t>
          </w:r>
          <w:r w:rsidR="00B830A9">
            <w:rPr>
              <w:rFonts w:ascii="Century Gothic" w:hAnsi="Century Gothic" w:cs="Arial"/>
              <w:bCs/>
              <w:szCs w:val="20"/>
            </w:rPr>
            <w:t>,</w:t>
          </w:r>
          <w:r w:rsidR="00194A64">
            <w:rPr>
              <w:rFonts w:ascii="Century Gothic" w:hAnsi="Century Gothic" w:cs="Arial"/>
              <w:bCs/>
              <w:szCs w:val="20"/>
            </w:rPr>
            <w:t xml:space="preserve"> and</w:t>
          </w:r>
          <w:r w:rsidR="00752B7D" w:rsidRPr="00752B7D">
            <w:rPr>
              <w:rFonts w:ascii="Century Gothic" w:hAnsi="Century Gothic" w:cs="Arial"/>
              <w:bCs/>
              <w:szCs w:val="20"/>
            </w:rPr>
            <w:t xml:space="preserve"> asset protection</w:t>
          </w:r>
          <w:r w:rsidRPr="00CE7427">
            <w:rPr>
              <w:rFonts w:ascii="Century Gothic" w:hAnsi="Century Gothic" w:cs="Arial"/>
              <w:bCs/>
              <w:szCs w:val="20"/>
            </w:rPr>
            <w:t>.</w:t>
          </w:r>
        </w:p>
        <w:p w14:paraId="3852FA18" w14:textId="77777777" w:rsidR="00A5597A" w:rsidRPr="00B501BE" w:rsidRDefault="00A5597A" w:rsidP="00A5597A">
          <w:pPr>
            <w:pStyle w:val="Heading2"/>
          </w:pPr>
          <w:r w:rsidRPr="00B501BE">
            <w:t>Key Accountabilities</w:t>
          </w:r>
        </w:p>
        <w:p w14:paraId="6251308D" w14:textId="473C164F" w:rsidR="00A5597A" w:rsidRPr="006E55A6" w:rsidRDefault="00A5597A" w:rsidP="006E55A6">
          <w:pPr>
            <w:pStyle w:val="ListBulletDarkBlue"/>
            <w:ind w:left="714" w:hanging="357"/>
          </w:pPr>
          <w:r w:rsidRPr="006E55A6">
            <w:rPr>
              <w:b/>
              <w:bCs/>
            </w:rPr>
            <w:t>Safety</w:t>
          </w:r>
          <w:r w:rsidRPr="006E55A6">
            <w:t>:</w:t>
          </w:r>
          <w:r>
            <w:t xml:space="preserve"> </w:t>
          </w:r>
          <w:r w:rsidRPr="00707886">
            <w:t xml:space="preserve">ensure all activities are undertaken with the safety of </w:t>
          </w:r>
          <w:r w:rsidR="009B3C3E">
            <w:t>everyone</w:t>
          </w:r>
          <w:r w:rsidRPr="00707886">
            <w:t xml:space="preserve"> as the number one priority</w:t>
          </w:r>
          <w:r>
            <w:t xml:space="preserve"> and always </w:t>
          </w:r>
          <w:r w:rsidRPr="00707886">
            <w:t>role model</w:t>
          </w:r>
          <w:r>
            <w:t xml:space="preserve"> </w:t>
          </w:r>
          <w:r w:rsidRPr="00707886">
            <w:t>safe behaviour.</w:t>
          </w:r>
        </w:p>
        <w:p w14:paraId="5FC07626" w14:textId="77777777" w:rsidR="00A5597A" w:rsidRPr="006E55A6" w:rsidRDefault="00A5597A" w:rsidP="006E55A6">
          <w:pPr>
            <w:pStyle w:val="ListBulletDarkBlue"/>
            <w:ind w:left="714" w:hanging="357"/>
          </w:pPr>
          <w:r w:rsidRPr="006E55A6">
            <w:rPr>
              <w:b/>
              <w:bCs/>
            </w:rPr>
            <w:t>Values</w:t>
          </w:r>
          <w:r w:rsidRPr="006E55A6">
            <w:t>:</w:t>
          </w:r>
          <w:r>
            <w:t xml:space="preserve"> behave and make decisions in accordance with th</w:t>
          </w:r>
          <w:r w:rsidRPr="006E55A6">
            <w:t xml:space="preserve">e WaterNSW Values at all times. </w:t>
          </w:r>
        </w:p>
        <w:p w14:paraId="032A316B" w14:textId="2C81DE27" w:rsidR="001A098B" w:rsidRDefault="00D22ADE" w:rsidP="006E55A6">
          <w:pPr>
            <w:pStyle w:val="ListBulletDarkBlue"/>
            <w:ind w:left="714" w:hanging="357"/>
          </w:pPr>
          <w:bookmarkStart w:id="2" w:name="_Hlk31227967"/>
          <w:r w:rsidRPr="00A76F03">
            <w:t xml:space="preserve">Support and conduct desktop and field-based </w:t>
          </w:r>
          <w:r w:rsidR="00676E99" w:rsidRPr="00676E99">
            <w:t>investigations and take appropriate compliance/regulatory action in accordance with</w:t>
          </w:r>
          <w:r w:rsidR="005B2C5B">
            <w:t xml:space="preserve"> </w:t>
          </w:r>
          <w:r w:rsidR="00676E99" w:rsidRPr="00676E99">
            <w:t xml:space="preserve">associated legislation and </w:t>
          </w:r>
          <w:r w:rsidR="005B2C5B">
            <w:t>WaterNSW</w:t>
          </w:r>
          <w:r w:rsidR="00676E99" w:rsidRPr="00676E99">
            <w:t xml:space="preserve"> guidelines</w:t>
          </w:r>
          <w:r w:rsidR="001A098B">
            <w:t xml:space="preserve"> through the application of </w:t>
          </w:r>
          <w:r w:rsidR="001A098B" w:rsidRPr="006E55A6">
            <w:t xml:space="preserve">intelligence-based risk assessment to </w:t>
          </w:r>
          <w:r w:rsidR="00B830A9" w:rsidRPr="00752B7D">
            <w:rPr>
              <w:rFonts w:ascii="Century Gothic" w:hAnsi="Century Gothic" w:cs="Arial"/>
              <w:bCs/>
              <w:szCs w:val="20"/>
            </w:rPr>
            <w:t>prioritise water quality</w:t>
          </w:r>
          <w:r w:rsidR="00B830A9">
            <w:rPr>
              <w:rFonts w:ascii="Century Gothic" w:hAnsi="Century Gothic" w:cs="Arial"/>
              <w:bCs/>
              <w:szCs w:val="20"/>
            </w:rPr>
            <w:t xml:space="preserve">, protection of </w:t>
          </w:r>
          <w:r w:rsidR="00505038">
            <w:rPr>
              <w:rFonts w:ascii="Century Gothic" w:hAnsi="Century Gothic" w:cs="Arial"/>
              <w:bCs/>
              <w:szCs w:val="20"/>
            </w:rPr>
            <w:t xml:space="preserve">the </w:t>
          </w:r>
          <w:r w:rsidR="00B830A9">
            <w:rPr>
              <w:rFonts w:ascii="Century Gothic" w:hAnsi="Century Gothic" w:cs="Arial"/>
              <w:bCs/>
              <w:szCs w:val="20"/>
            </w:rPr>
            <w:t>environment, and</w:t>
          </w:r>
          <w:r w:rsidR="00B830A9" w:rsidRPr="00752B7D">
            <w:rPr>
              <w:rFonts w:ascii="Century Gothic" w:hAnsi="Century Gothic" w:cs="Arial"/>
              <w:bCs/>
              <w:szCs w:val="20"/>
            </w:rPr>
            <w:t xml:space="preserve"> asset protection</w:t>
          </w:r>
          <w:r w:rsidR="001A098B" w:rsidRPr="006E55A6">
            <w:t>.</w:t>
          </w:r>
        </w:p>
        <w:p w14:paraId="2B9060A6" w14:textId="1FB04B57" w:rsidR="00A319AE" w:rsidRPr="00FB0B3E" w:rsidRDefault="006E1D89" w:rsidP="00AF3E62">
          <w:pPr>
            <w:pStyle w:val="ListBulletDarkBlue"/>
            <w:ind w:left="714" w:hanging="357"/>
          </w:pPr>
          <w:r w:rsidRPr="006E1D89">
            <w:t>Manage infringement process, collect evidence, interview witnesses, compile information for prosecution matters such as affidavits and statements, case manage matters</w:t>
          </w:r>
          <w:r w:rsidR="00AF3E62">
            <w:t xml:space="preserve"> proceeding </w:t>
          </w:r>
          <w:r w:rsidR="00FB0B3E" w:rsidRPr="00FB0B3E">
            <w:t xml:space="preserve">to prosecution, assist Legal Counsel in court matters </w:t>
          </w:r>
          <w:r w:rsidR="006160E5" w:rsidRPr="00FB0B3E">
            <w:t>and appear in court as a WaterNSW witness, when required.</w:t>
          </w:r>
        </w:p>
        <w:p w14:paraId="791EAC32" w14:textId="0F06B327" w:rsidR="005C5269" w:rsidRDefault="009639A1" w:rsidP="006E55A6">
          <w:pPr>
            <w:pStyle w:val="ListBulletDarkBlue"/>
            <w:ind w:left="714" w:hanging="357"/>
          </w:pPr>
          <w:r>
            <w:t>Proactively</w:t>
          </w:r>
          <w:r w:rsidRPr="005C5269" w:rsidDel="009639A1">
            <w:t xml:space="preserve"> </w:t>
          </w:r>
          <w:r>
            <w:t>i</w:t>
          </w:r>
          <w:r w:rsidR="005C5269" w:rsidRPr="005C5269">
            <w:t>nvestigat</w:t>
          </w:r>
          <w:r>
            <w:t>e</w:t>
          </w:r>
          <w:r w:rsidR="005C5269" w:rsidRPr="005C5269">
            <w:t xml:space="preserve"> complaints associated with environmental matters including pollution incidents and detecting and seeking regulatory compliance for offences.</w:t>
          </w:r>
        </w:p>
        <w:p w14:paraId="52BE3B6D" w14:textId="77777777" w:rsidR="00A6482F" w:rsidRPr="00A6482F" w:rsidRDefault="00A6482F" w:rsidP="00A6482F">
          <w:pPr>
            <w:pStyle w:val="ListBulletDarkBlue"/>
          </w:pPr>
          <w:r w:rsidRPr="00A6482F">
            <w:t xml:space="preserve">Support the delivery of environmental compliance training and education campaigns that provide awareness, </w:t>
          </w:r>
          <w:proofErr w:type="gramStart"/>
          <w:r w:rsidRPr="00A6482F">
            <w:t>guidance</w:t>
          </w:r>
          <w:proofErr w:type="gramEnd"/>
          <w:r w:rsidRPr="00A6482F">
            <w:t xml:space="preserve"> and advice to internal and external stakeholders.</w:t>
          </w:r>
        </w:p>
        <w:p w14:paraId="6B4F9BA9" w14:textId="1C8373D6" w:rsidR="00350D96" w:rsidRPr="007C32D6" w:rsidRDefault="00694224" w:rsidP="006E55A6">
          <w:pPr>
            <w:pStyle w:val="ListBulletDarkBlue"/>
            <w:ind w:left="714" w:hanging="357"/>
          </w:pPr>
          <w:r w:rsidRPr="007C32D6">
            <w:t xml:space="preserve">Assist WaterNSW Catchment Assessment Officers </w:t>
          </w:r>
          <w:r w:rsidR="00AA1304">
            <w:t xml:space="preserve">and Planning and Assessment Officers </w:t>
          </w:r>
          <w:r w:rsidRPr="007C32D6">
            <w:t>with undertaking inspections of developments and other relevant activities as required.</w:t>
          </w:r>
          <w:r w:rsidR="00350D96" w:rsidRPr="007C32D6">
            <w:t xml:space="preserve">  </w:t>
          </w:r>
        </w:p>
        <w:bookmarkEnd w:id="2"/>
        <w:p w14:paraId="002A5F91" w14:textId="77777777" w:rsidR="00A5597A" w:rsidRDefault="00A5597A" w:rsidP="00A5597A">
          <w:pPr>
            <w:pStyle w:val="Heading2"/>
          </w:pPr>
          <w:r>
            <w:lastRenderedPageBreak/>
            <w:t>Key Challenges</w:t>
          </w:r>
        </w:p>
        <w:p w14:paraId="7EE04113" w14:textId="0F139BDD" w:rsidR="00156944" w:rsidRDefault="006E55A6" w:rsidP="00FD17B9">
          <w:pPr>
            <w:pStyle w:val="ListBulletDarkBlue"/>
            <w:ind w:left="714" w:hanging="357"/>
          </w:pPr>
          <w:r w:rsidRPr="006E55A6">
            <w:t>Displaying initiative to conduct analysis and apply consistent and collective methodologies in</w:t>
          </w:r>
          <w:r>
            <w:t xml:space="preserve"> </w:t>
          </w:r>
          <w:r w:rsidRPr="006E55A6">
            <w:t>addressing complex issues in an environment of rapid and unpredictable change and to support</w:t>
          </w:r>
          <w:r>
            <w:t xml:space="preserve"> </w:t>
          </w:r>
          <w:r w:rsidRPr="006E55A6">
            <w:t>evidence</w:t>
          </w:r>
          <w:r w:rsidR="004F5A0B">
            <w:t>-</w:t>
          </w:r>
          <w:r w:rsidRPr="006E55A6">
            <w:t>based decision making.</w:t>
          </w:r>
        </w:p>
        <w:p w14:paraId="7C2D6432" w14:textId="77777777" w:rsidR="00156944" w:rsidRDefault="00156944" w:rsidP="00156944">
          <w:pPr>
            <w:pStyle w:val="ListBulletDarkBlue"/>
            <w:ind w:left="714" w:hanging="357"/>
          </w:pPr>
          <w:r>
            <w:t>Identifying and resolving issues and concerns given the need to provide timely and appropriate responses to internal and external stakeholders.</w:t>
          </w:r>
        </w:p>
        <w:p w14:paraId="5D6EF112" w14:textId="084C86FF" w:rsidR="00A5597A" w:rsidRPr="00A5597A" w:rsidRDefault="00A02A16" w:rsidP="00A02A16">
          <w:pPr>
            <w:pStyle w:val="ListBulletDarkBlue"/>
            <w:ind w:left="714" w:hanging="357"/>
          </w:pPr>
          <w:r w:rsidRPr="00FA5FC4">
            <w:t>Develop competency in and understanding of key W</w:t>
          </w:r>
          <w:r w:rsidR="004F5A0B">
            <w:t>ater</w:t>
          </w:r>
          <w:r w:rsidRPr="00FA5FC4">
            <w:t xml:space="preserve">NSW policies, systems, </w:t>
          </w:r>
          <w:proofErr w:type="gramStart"/>
          <w:r w:rsidRPr="00FA5FC4">
            <w:t>standards</w:t>
          </w:r>
          <w:proofErr w:type="gramEnd"/>
          <w:r w:rsidRPr="00FA5FC4">
            <w:t xml:space="preserve"> and procedures whilst working in a complex and changing environment</w:t>
          </w:r>
          <w:r>
            <w:t>.</w:t>
          </w:r>
        </w:p>
        <w:p w14:paraId="04231975" w14:textId="77777777" w:rsidR="00A5597A" w:rsidRDefault="00A5597A" w:rsidP="00A5597A">
          <w:pPr>
            <w:pStyle w:val="Heading2"/>
          </w:pPr>
          <w:r>
            <w:t>Significant Internal Relationships</w:t>
          </w:r>
        </w:p>
        <w:tbl>
          <w:tblPr>
            <w:tblStyle w:val="TableWNSW"/>
            <w:tblW w:w="0" w:type="auto"/>
            <w:tblLook w:val="06A0" w:firstRow="1" w:lastRow="0" w:firstColumn="1" w:lastColumn="0" w:noHBand="1" w:noVBand="1"/>
          </w:tblPr>
          <w:tblGrid>
            <w:gridCol w:w="4819"/>
            <w:gridCol w:w="4819"/>
          </w:tblGrid>
          <w:tr w:rsidR="00F71856" w14:paraId="57F1D650" w14:textId="77777777" w:rsidTr="00C53ACA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819" w:type="dxa"/>
              </w:tcPr>
              <w:p w14:paraId="2D144829" w14:textId="77777777" w:rsidR="00F71856" w:rsidRDefault="00F71856" w:rsidP="00C53ACA">
                <w:pPr>
                  <w:pStyle w:val="TableHeading"/>
                </w:pPr>
                <w:r>
                  <w:t>Stakeholder</w:t>
                </w:r>
              </w:p>
            </w:tc>
            <w:tc>
              <w:tcPr>
                <w:tcW w:w="4819" w:type="dxa"/>
              </w:tcPr>
              <w:p w14:paraId="7E2120BC" w14:textId="77777777" w:rsidR="00F71856" w:rsidRDefault="00F71856" w:rsidP="00C53ACA">
                <w:pPr>
                  <w:pStyle w:val="TableHeading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Purpose of Relationship</w:t>
                </w:r>
              </w:p>
            </w:tc>
          </w:tr>
          <w:tr w:rsidR="00F8765B" w14:paraId="0FC41899" w14:textId="77777777" w:rsidTr="00C53ACA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819" w:type="dxa"/>
              </w:tcPr>
              <w:p w14:paraId="73B7AB61" w14:textId="77777777" w:rsidR="00F8765B" w:rsidRPr="00EB5274" w:rsidRDefault="00F8765B" w:rsidP="0093500B">
                <w:pPr>
                  <w:pStyle w:val="TableBullet"/>
                  <w:numPr>
                    <w:ilvl w:val="0"/>
                    <w:numId w:val="0"/>
                  </w:numPr>
                  <w:ind w:left="113"/>
                  <w:rPr>
                    <w:sz w:val="18"/>
                  </w:rPr>
                </w:pPr>
                <w:r w:rsidRPr="00EB5274">
                  <w:t>Environment, Sustainability and Catchment Management team</w:t>
                </w:r>
              </w:p>
            </w:tc>
            <w:tc>
              <w:tcPr>
                <w:tcW w:w="4819" w:type="dxa"/>
                <w:vMerge w:val="restart"/>
              </w:tcPr>
              <w:p w14:paraId="46B28B5B" w14:textId="77777777" w:rsidR="00F8765B" w:rsidRPr="00DE2F03" w:rsidRDefault="00F8765B" w:rsidP="0093500B">
                <w:pPr>
                  <w:pStyle w:val="TableBulle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18"/>
                    <w:lang w:val="en-US"/>
                  </w:rPr>
                </w:pPr>
                <w:r>
                  <w:t>Provision of support and advice relating to environmental compliance matters relating to water quality or pollution.</w:t>
                </w:r>
              </w:p>
              <w:p w14:paraId="68368CCA" w14:textId="76BE7D1C" w:rsidR="00DE2F03" w:rsidRPr="00D157D8" w:rsidRDefault="00DE2F03" w:rsidP="0093500B">
                <w:pPr>
                  <w:pStyle w:val="TableBulle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18"/>
                    <w:lang w:val="en-US"/>
                  </w:rPr>
                </w:pPr>
                <w:r>
                  <w:rPr>
                    <w:lang w:val="en-US"/>
                  </w:rPr>
                  <w:t>Collaborate with to carry out investigation and enforcement activities.</w:t>
                </w:r>
              </w:p>
            </w:tc>
          </w:tr>
          <w:tr w:rsidR="00F8765B" w14:paraId="0A1B7B47" w14:textId="77777777" w:rsidTr="00C53ACA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819" w:type="dxa"/>
              </w:tcPr>
              <w:p w14:paraId="70F058AE" w14:textId="77777777" w:rsidR="00F8765B" w:rsidRPr="00EB5274" w:rsidRDefault="00F8765B" w:rsidP="0093500B">
                <w:pPr>
                  <w:pStyle w:val="TableBullet"/>
                  <w:numPr>
                    <w:ilvl w:val="0"/>
                    <w:numId w:val="0"/>
                  </w:numPr>
                  <w:ind w:left="113"/>
                  <w:rPr>
                    <w:sz w:val="18"/>
                  </w:rPr>
                </w:pPr>
                <w:r w:rsidRPr="00EB5274">
                  <w:t xml:space="preserve">Strategy and Performance </w:t>
                </w:r>
              </w:p>
            </w:tc>
            <w:tc>
              <w:tcPr>
                <w:tcW w:w="4819" w:type="dxa"/>
                <w:vMerge/>
              </w:tcPr>
              <w:p w14:paraId="4F8706C4" w14:textId="33D4264B" w:rsidR="00F8765B" w:rsidRPr="00D157D8" w:rsidRDefault="00F8765B" w:rsidP="0093500B">
                <w:pPr>
                  <w:pStyle w:val="TableBulle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US"/>
                  </w:rPr>
                </w:pPr>
              </w:p>
            </w:tc>
          </w:tr>
          <w:tr w:rsidR="00F8765B" w14:paraId="5DC46D8F" w14:textId="77777777" w:rsidTr="00C53ACA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819" w:type="dxa"/>
              </w:tcPr>
              <w:p w14:paraId="5B54FFC0" w14:textId="77777777" w:rsidR="00F8765B" w:rsidRPr="00EB5274" w:rsidRDefault="00F8765B" w:rsidP="0093500B">
                <w:pPr>
                  <w:pStyle w:val="TableBullet"/>
                  <w:numPr>
                    <w:ilvl w:val="0"/>
                    <w:numId w:val="0"/>
                  </w:numPr>
                  <w:ind w:left="113"/>
                  <w:rPr>
                    <w:sz w:val="18"/>
                  </w:rPr>
                </w:pPr>
                <w:r w:rsidRPr="00EB5274">
                  <w:t xml:space="preserve">Operations </w:t>
                </w:r>
              </w:p>
            </w:tc>
            <w:tc>
              <w:tcPr>
                <w:tcW w:w="4819" w:type="dxa"/>
                <w:vMerge/>
              </w:tcPr>
              <w:p w14:paraId="66E441FD" w14:textId="3AA39484" w:rsidR="00F8765B" w:rsidRPr="00D157D8" w:rsidRDefault="00F8765B" w:rsidP="0093500B">
                <w:pPr>
                  <w:pStyle w:val="TableBulle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US"/>
                  </w:rPr>
                </w:pPr>
              </w:p>
            </w:tc>
          </w:tr>
          <w:tr w:rsidR="00B96F1B" w14:paraId="62048C82" w14:textId="77777777" w:rsidTr="00C53ACA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819" w:type="dxa"/>
              </w:tcPr>
              <w:p w14:paraId="09E7E14D" w14:textId="6586F03E" w:rsidR="00B96F1B" w:rsidRDefault="00B96F1B" w:rsidP="0093500B">
                <w:pPr>
                  <w:pStyle w:val="TableBullet"/>
                  <w:numPr>
                    <w:ilvl w:val="0"/>
                    <w:numId w:val="0"/>
                  </w:numPr>
                  <w:ind w:left="113"/>
                </w:pPr>
                <w:r>
                  <w:t>Finance, Legal and Risk</w:t>
                </w:r>
              </w:p>
            </w:tc>
            <w:tc>
              <w:tcPr>
                <w:tcW w:w="4819" w:type="dxa"/>
              </w:tcPr>
              <w:p w14:paraId="1FBAF2E2" w14:textId="04BB6AD8" w:rsidR="00B96F1B" w:rsidRDefault="00B96F1B" w:rsidP="0093500B">
                <w:pPr>
                  <w:pStyle w:val="TableBulle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Century Gothic" w:hAnsi="Century Gothic"/>
                    <w:szCs w:val="20"/>
                  </w:rPr>
                  <w:t>Assist in legal matters, matters before the Court, preparation of prosecutions and support resolution of breaches.</w:t>
                </w:r>
              </w:p>
            </w:tc>
          </w:tr>
        </w:tbl>
        <w:p w14:paraId="53AC014E" w14:textId="77777777" w:rsidR="00F71856" w:rsidRDefault="00F71856" w:rsidP="00F71856">
          <w:pPr>
            <w:pStyle w:val="Heading2"/>
          </w:pPr>
          <w:r>
            <w:t>Significant External Relationships</w:t>
          </w:r>
        </w:p>
        <w:tbl>
          <w:tblPr>
            <w:tblStyle w:val="TableWNSW"/>
            <w:tblW w:w="0" w:type="auto"/>
            <w:tblLook w:val="06A0" w:firstRow="1" w:lastRow="0" w:firstColumn="1" w:lastColumn="0" w:noHBand="1" w:noVBand="1"/>
          </w:tblPr>
          <w:tblGrid>
            <w:gridCol w:w="4819"/>
            <w:gridCol w:w="4819"/>
          </w:tblGrid>
          <w:tr w:rsidR="00F71856" w14:paraId="1604678D" w14:textId="77777777" w:rsidTr="00C53ACA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819" w:type="dxa"/>
              </w:tcPr>
              <w:p w14:paraId="08BAFEEE" w14:textId="77777777" w:rsidR="00F71856" w:rsidRDefault="00F71856" w:rsidP="00C53ACA">
                <w:pPr>
                  <w:pStyle w:val="TableHeading"/>
                </w:pPr>
                <w:r>
                  <w:t>Stakeholder</w:t>
                </w:r>
              </w:p>
            </w:tc>
            <w:tc>
              <w:tcPr>
                <w:tcW w:w="4819" w:type="dxa"/>
              </w:tcPr>
              <w:p w14:paraId="08D2B207" w14:textId="77777777" w:rsidR="00F71856" w:rsidRDefault="00F71856" w:rsidP="00C53ACA">
                <w:pPr>
                  <w:pStyle w:val="TableHeading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Purpose of Relationship</w:t>
                </w:r>
              </w:p>
            </w:tc>
          </w:tr>
          <w:tr w:rsidR="00F71856" w14:paraId="685FDF01" w14:textId="77777777" w:rsidTr="00C53ACA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819" w:type="dxa"/>
              </w:tcPr>
              <w:p w14:paraId="420537C2" w14:textId="77777777" w:rsidR="00F71856" w:rsidRPr="00EB5274" w:rsidRDefault="00F71856" w:rsidP="0093500B">
                <w:pPr>
                  <w:pStyle w:val="TableBullet"/>
                  <w:numPr>
                    <w:ilvl w:val="0"/>
                    <w:numId w:val="0"/>
                  </w:numPr>
                  <w:ind w:left="113"/>
                </w:pPr>
                <w:r w:rsidRPr="00EB5274">
                  <w:t xml:space="preserve">Government Agencies (including the Environment Protection Authority, National Parks and Wildlife Service, Office of Environment and Heritage, the Department of Planning and Environment, NSW Police, NSW </w:t>
                </w:r>
                <w:proofErr w:type="gramStart"/>
                <w:r w:rsidRPr="00EB5274">
                  <w:t>Fisheries</w:t>
                </w:r>
                <w:proofErr w:type="gramEnd"/>
                <w:r w:rsidRPr="00EB5274">
                  <w:t xml:space="preserve"> and the Department of Primary Industries – Water)</w:t>
                </w:r>
              </w:p>
            </w:tc>
            <w:tc>
              <w:tcPr>
                <w:tcW w:w="4819" w:type="dxa"/>
              </w:tcPr>
              <w:p w14:paraId="3ADCD8A9" w14:textId="77777777" w:rsidR="00F71856" w:rsidRPr="00DE2F03" w:rsidRDefault="00F71856" w:rsidP="0093500B">
                <w:pPr>
                  <w:pStyle w:val="TableBulle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18"/>
                    <w:lang w:val="en-US"/>
                  </w:rPr>
                </w:pPr>
                <w:r>
                  <w:t>Provision of support and advice relating to environmental compliance matter relating to water quality or pollution.</w:t>
                </w:r>
              </w:p>
              <w:p w14:paraId="5D38D568" w14:textId="45709A38" w:rsidR="00DE2F03" w:rsidRPr="00D157D8" w:rsidRDefault="00DE2F03" w:rsidP="0093500B">
                <w:pPr>
                  <w:pStyle w:val="TableBulle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18"/>
                    <w:lang w:val="en-US"/>
                  </w:rPr>
                </w:pPr>
                <w:r>
                  <w:rPr>
                    <w:lang w:val="en-US"/>
                  </w:rPr>
                  <w:t>Collaborate with to carry out investigation and enforcement activities.</w:t>
                </w:r>
              </w:p>
            </w:tc>
          </w:tr>
        </w:tbl>
        <w:p w14:paraId="1270000B" w14:textId="77777777" w:rsidR="00436F87" w:rsidRDefault="00436F87" w:rsidP="00436F87">
          <w:pPr>
            <w:pStyle w:val="Heading2"/>
          </w:pPr>
          <w:r>
            <w:t>Delegations, Financial Accountabilities &amp; Freedom to Act</w:t>
          </w:r>
        </w:p>
        <w:p w14:paraId="6DBE64C9" w14:textId="77777777" w:rsidR="00436F87" w:rsidRDefault="00436F87" w:rsidP="00436F87">
          <w:pPr>
            <w:pStyle w:val="BodyText"/>
          </w:pPr>
          <w:r w:rsidRPr="00870454">
            <w:t xml:space="preserve">As defined in the </w:t>
          </w:r>
          <w:r>
            <w:t>WaterNSW F</w:t>
          </w:r>
          <w:r w:rsidRPr="00870454">
            <w:t xml:space="preserve">inancial </w:t>
          </w:r>
          <w:r>
            <w:t>D</w:t>
          </w:r>
          <w:r w:rsidRPr="00870454">
            <w:t>elegations as varied from time to time.</w:t>
          </w:r>
        </w:p>
        <w:p w14:paraId="1FA16DF2" w14:textId="77777777" w:rsidR="00341CC0" w:rsidRPr="00B501BE" w:rsidRDefault="00341CC0" w:rsidP="00341CC0">
          <w:pPr>
            <w:pStyle w:val="Heading2"/>
          </w:pPr>
          <w:r>
            <w:t>WaterNSW Leadership &amp; Performance Competencies</w:t>
          </w:r>
        </w:p>
        <w:tbl>
          <w:tblPr>
            <w:tblStyle w:val="TableWNSW"/>
            <w:tblW w:w="0" w:type="auto"/>
            <w:tblLook w:val="04A0" w:firstRow="1" w:lastRow="0" w:firstColumn="1" w:lastColumn="0" w:noHBand="0" w:noVBand="1"/>
          </w:tblPr>
          <w:tblGrid>
            <w:gridCol w:w="3212"/>
            <w:gridCol w:w="899"/>
            <w:gridCol w:w="5527"/>
          </w:tblGrid>
          <w:tr w:rsidR="00341CC0" w14:paraId="2D96F67A" w14:textId="77777777" w:rsidTr="00C53ACA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212" w:type="dxa"/>
              </w:tcPr>
              <w:p w14:paraId="0F0393B1" w14:textId="77777777" w:rsidR="00341CC0" w:rsidRPr="00436F87" w:rsidRDefault="00341CC0" w:rsidP="00C53ACA">
                <w:pPr>
                  <w:pStyle w:val="TableHeading"/>
                </w:pPr>
                <w:r w:rsidRPr="00436F87">
                  <w:t>People</w:t>
                </w:r>
              </w:p>
            </w:tc>
            <w:tc>
              <w:tcPr>
                <w:tcW w:w="899" w:type="dxa"/>
              </w:tcPr>
              <w:p w14:paraId="17459850" w14:textId="77777777" w:rsidR="00341CC0" w:rsidRPr="00436F87" w:rsidRDefault="00341CC0" w:rsidP="00C53ACA">
                <w:pPr>
                  <w:pStyle w:val="TableHeading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 w:rsidRPr="00436F87">
                  <w:t>Level</w:t>
                </w:r>
              </w:p>
            </w:tc>
            <w:tc>
              <w:tcPr>
                <w:tcW w:w="5527" w:type="dxa"/>
              </w:tcPr>
              <w:p w14:paraId="63F0F294" w14:textId="77777777" w:rsidR="00341CC0" w:rsidRPr="00436F87" w:rsidRDefault="00341CC0" w:rsidP="00C53ACA">
                <w:pPr>
                  <w:pStyle w:val="TableHeading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  <w:tr w:rsidR="00341CC0" w:rsidRPr="00AB5A9C" w14:paraId="5B5BBC1F" w14:textId="77777777" w:rsidTr="00C53ACA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212" w:type="dxa"/>
              </w:tcPr>
              <w:p w14:paraId="137A7094" w14:textId="77777777" w:rsidR="00341CC0" w:rsidRPr="00AB5A9C" w:rsidRDefault="00341CC0" w:rsidP="00C53ACA">
                <w:pPr>
                  <w:pStyle w:val="TableText"/>
                  <w:rPr>
                    <w:sz w:val="18"/>
                  </w:rPr>
                </w:pPr>
                <w:r w:rsidRPr="00AB5A9C">
                  <w:rPr>
                    <w:sz w:val="18"/>
                  </w:rPr>
                  <w:t>Communicating with influence</w:t>
                </w:r>
              </w:p>
            </w:tc>
            <w:tc>
              <w:tcPr>
                <w:tcW w:w="899" w:type="dxa"/>
                <w:shd w:val="clear" w:color="auto" w:fill="auto"/>
              </w:tcPr>
              <w:p w14:paraId="5B3D9177" w14:textId="77777777" w:rsidR="00341CC0" w:rsidRPr="00AB5A9C" w:rsidRDefault="00341CC0" w:rsidP="00C53ACA">
                <w:pPr>
                  <w:pStyle w:val="TableText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18"/>
                  </w:rPr>
                </w:pPr>
                <w:r w:rsidRPr="00AB5A9C">
                  <w:rPr>
                    <w:sz w:val="18"/>
                  </w:rPr>
                  <w:t>B</w:t>
                </w:r>
              </w:p>
            </w:tc>
            <w:tc>
              <w:tcPr>
                <w:tcW w:w="5527" w:type="dxa"/>
                <w:shd w:val="clear" w:color="auto" w:fill="auto"/>
              </w:tcPr>
              <w:p w14:paraId="640268CE" w14:textId="77777777" w:rsidR="00341CC0" w:rsidRPr="008F040D" w:rsidRDefault="00341CC0" w:rsidP="0093500B">
                <w:pPr>
                  <w:pStyle w:val="TableBulle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proofErr w:type="gramStart"/>
                <w:r w:rsidRPr="008F040D">
                  <w:t>Tailors</w:t>
                </w:r>
                <w:proofErr w:type="gramEnd"/>
                <w:r w:rsidRPr="008F040D">
                  <w:t xml:space="preserve"> communication to suit the audience and uses a range of influencing techniques to build support</w:t>
                </w:r>
              </w:p>
              <w:p w14:paraId="4B7B9A3A" w14:textId="77777777" w:rsidR="00341CC0" w:rsidRPr="008F040D" w:rsidRDefault="00341CC0" w:rsidP="0093500B">
                <w:pPr>
                  <w:pStyle w:val="TableBulle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8F040D">
                  <w:lastRenderedPageBreak/>
                  <w:t xml:space="preserve">Supports messages with relevant examples, demonstrations and </w:t>
                </w:r>
                <w:proofErr w:type="gramStart"/>
                <w:r w:rsidRPr="008F040D">
                  <w:t>stories</w:t>
                </w:r>
                <w:proofErr w:type="gramEnd"/>
              </w:p>
              <w:p w14:paraId="5FD8726B" w14:textId="77777777" w:rsidR="00341CC0" w:rsidRPr="008F040D" w:rsidRDefault="00341CC0" w:rsidP="0093500B">
                <w:pPr>
                  <w:pStyle w:val="TableBulle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8F040D">
                  <w:t xml:space="preserve">Communicates issues clearly with different </w:t>
                </w:r>
                <w:proofErr w:type="gramStart"/>
                <w:r w:rsidRPr="008F040D">
                  <w:t>audiences</w:t>
                </w:r>
                <w:proofErr w:type="gramEnd"/>
              </w:p>
              <w:p w14:paraId="0DAA5A6D" w14:textId="77777777" w:rsidR="00341CC0" w:rsidRPr="008F040D" w:rsidRDefault="00341CC0" w:rsidP="0093500B">
                <w:pPr>
                  <w:pStyle w:val="TableBulle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8F040D">
                  <w:t>Handles challenging questions confidently and constructively</w:t>
                </w:r>
              </w:p>
            </w:tc>
          </w:tr>
        </w:tbl>
        <w:p w14:paraId="694CD7C3" w14:textId="77777777" w:rsidR="00341CC0" w:rsidRPr="00AB5A9C" w:rsidRDefault="00341CC0" w:rsidP="00341CC0">
          <w:pPr>
            <w:pStyle w:val="BodyText"/>
            <w:rPr>
              <w:sz w:val="18"/>
            </w:rPr>
          </w:pPr>
        </w:p>
        <w:tbl>
          <w:tblPr>
            <w:tblStyle w:val="TableWNSW"/>
            <w:tblW w:w="0" w:type="auto"/>
            <w:tblLook w:val="04A0" w:firstRow="1" w:lastRow="0" w:firstColumn="1" w:lastColumn="0" w:noHBand="0" w:noVBand="1"/>
          </w:tblPr>
          <w:tblGrid>
            <w:gridCol w:w="3212"/>
            <w:gridCol w:w="899"/>
            <w:gridCol w:w="5527"/>
          </w:tblGrid>
          <w:tr w:rsidR="00341CC0" w:rsidRPr="00AB5A9C" w14:paraId="3E2BC249" w14:textId="77777777" w:rsidTr="00C53ACA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212" w:type="dxa"/>
              </w:tcPr>
              <w:p w14:paraId="43FE4043" w14:textId="77777777" w:rsidR="00341CC0" w:rsidRPr="00AB5A9C" w:rsidRDefault="00341CC0" w:rsidP="00C53ACA">
                <w:pPr>
                  <w:pStyle w:val="TableHeading"/>
                  <w:rPr>
                    <w:sz w:val="18"/>
                  </w:rPr>
                </w:pPr>
                <w:r w:rsidRPr="00AB5A9C">
                  <w:rPr>
                    <w:sz w:val="18"/>
                  </w:rPr>
                  <w:t>Customer</w:t>
                </w:r>
              </w:p>
            </w:tc>
            <w:tc>
              <w:tcPr>
                <w:tcW w:w="899" w:type="dxa"/>
              </w:tcPr>
              <w:p w14:paraId="0BF41DD0" w14:textId="77777777" w:rsidR="00341CC0" w:rsidRPr="00AB5A9C" w:rsidRDefault="00341CC0" w:rsidP="00C53ACA">
                <w:pPr>
                  <w:pStyle w:val="TableHeading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sz w:val="18"/>
                  </w:rPr>
                </w:pPr>
                <w:r w:rsidRPr="00AB5A9C">
                  <w:rPr>
                    <w:sz w:val="18"/>
                  </w:rPr>
                  <w:t>Level</w:t>
                </w:r>
              </w:p>
            </w:tc>
            <w:tc>
              <w:tcPr>
                <w:tcW w:w="5527" w:type="dxa"/>
              </w:tcPr>
              <w:p w14:paraId="2F287560" w14:textId="77777777" w:rsidR="00341CC0" w:rsidRPr="00AB5A9C" w:rsidRDefault="00341CC0" w:rsidP="00C53ACA">
                <w:pPr>
                  <w:pStyle w:val="TableHeading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sz w:val="18"/>
                  </w:rPr>
                </w:pPr>
              </w:p>
            </w:tc>
          </w:tr>
          <w:tr w:rsidR="00341CC0" w:rsidRPr="00AB5A9C" w14:paraId="0042088B" w14:textId="77777777" w:rsidTr="00C53ACA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212" w:type="dxa"/>
              </w:tcPr>
              <w:p w14:paraId="2FC93F44" w14:textId="77777777" w:rsidR="00341CC0" w:rsidRPr="00AB5A9C" w:rsidRDefault="00341CC0" w:rsidP="00C53ACA">
                <w:pPr>
                  <w:pStyle w:val="TableText"/>
                  <w:rPr>
                    <w:sz w:val="18"/>
                  </w:rPr>
                </w:pPr>
                <w:r w:rsidRPr="00AB5A9C">
                  <w:rPr>
                    <w:sz w:val="18"/>
                  </w:rPr>
                  <w:t>Collaboration &amp; Engagement with Customers and Stakeholders</w:t>
                </w:r>
              </w:p>
            </w:tc>
            <w:tc>
              <w:tcPr>
                <w:tcW w:w="899" w:type="dxa"/>
              </w:tcPr>
              <w:p w14:paraId="568CD7E3" w14:textId="1000A289" w:rsidR="00341CC0" w:rsidRPr="00AB5A9C" w:rsidRDefault="00F2287E" w:rsidP="00C53ACA">
                <w:pPr>
                  <w:pStyle w:val="TableText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18"/>
                  </w:rPr>
                </w:pPr>
                <w:r>
                  <w:rPr>
                    <w:sz w:val="18"/>
                  </w:rPr>
                  <w:t>B</w:t>
                </w:r>
              </w:p>
            </w:tc>
            <w:tc>
              <w:tcPr>
                <w:tcW w:w="5527" w:type="dxa"/>
              </w:tcPr>
              <w:p w14:paraId="05919E39" w14:textId="77777777" w:rsidR="00F2287E" w:rsidRPr="00F2287E" w:rsidRDefault="00F2287E" w:rsidP="0093500B">
                <w:pPr>
                  <w:pStyle w:val="TableBulle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F2287E">
                  <w:t xml:space="preserve">Builds and maintains relationships with individuals from other work groups to accomplish shared </w:t>
                </w:r>
                <w:proofErr w:type="gramStart"/>
                <w:r w:rsidRPr="00F2287E">
                  <w:t>goals</w:t>
                </w:r>
                <w:proofErr w:type="gramEnd"/>
              </w:p>
              <w:p w14:paraId="34ECECB7" w14:textId="3E6FAB27" w:rsidR="00341CC0" w:rsidRPr="008F040D" w:rsidRDefault="00F2287E" w:rsidP="0093500B">
                <w:pPr>
                  <w:pStyle w:val="TableBulle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F2287E">
                  <w:t>Adapts approach to meet the needs of a broad range of customers and stakeholders</w:t>
                </w:r>
              </w:p>
            </w:tc>
          </w:tr>
          <w:tr w:rsidR="00341CC0" w:rsidRPr="00AB5A9C" w14:paraId="4C9BF825" w14:textId="77777777" w:rsidTr="00C53ACA">
            <w:tr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212" w:type="dxa"/>
              </w:tcPr>
              <w:p w14:paraId="004E6ABB" w14:textId="77777777" w:rsidR="00341CC0" w:rsidRPr="00AB5A9C" w:rsidRDefault="00341CC0" w:rsidP="00C53ACA">
                <w:pPr>
                  <w:pStyle w:val="TableText"/>
                  <w:rPr>
                    <w:sz w:val="18"/>
                  </w:rPr>
                </w:pPr>
                <w:r w:rsidRPr="00AB5A9C">
                  <w:rPr>
                    <w:sz w:val="18"/>
                  </w:rPr>
                  <w:t>Partnering &amp; Advice</w:t>
                </w:r>
              </w:p>
            </w:tc>
            <w:tc>
              <w:tcPr>
                <w:tcW w:w="899" w:type="dxa"/>
                <w:shd w:val="clear" w:color="auto" w:fill="auto"/>
              </w:tcPr>
              <w:p w14:paraId="5B613E2F" w14:textId="77777777" w:rsidR="00341CC0" w:rsidRPr="00BD1CD8" w:rsidRDefault="00341CC0" w:rsidP="00C53ACA">
                <w:pPr>
                  <w:pStyle w:val="TableText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sz w:val="18"/>
                  </w:rPr>
                </w:pPr>
                <w:r>
                  <w:rPr>
                    <w:sz w:val="18"/>
                  </w:rPr>
                  <w:t>B</w:t>
                </w:r>
              </w:p>
            </w:tc>
            <w:tc>
              <w:tcPr>
                <w:tcW w:w="5527" w:type="dxa"/>
                <w:shd w:val="clear" w:color="auto" w:fill="auto"/>
              </w:tcPr>
              <w:p w14:paraId="3C9B6668" w14:textId="77777777" w:rsidR="00341CC0" w:rsidRPr="0093500B" w:rsidRDefault="00341CC0" w:rsidP="0093500B">
                <w:pPr>
                  <w:pStyle w:val="TableBullet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93500B">
                  <w:t xml:space="preserve">Engages in a productive dialogue with the customer to consultatively identify a </w:t>
                </w:r>
                <w:proofErr w:type="gramStart"/>
                <w:r w:rsidRPr="0093500B">
                  <w:t>solution</w:t>
                </w:r>
                <w:proofErr w:type="gramEnd"/>
              </w:p>
              <w:p w14:paraId="30B473BB" w14:textId="77777777" w:rsidR="00341CC0" w:rsidRPr="0093500B" w:rsidRDefault="00341CC0" w:rsidP="0093500B">
                <w:pPr>
                  <w:pStyle w:val="TableBullet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93500B">
                  <w:t xml:space="preserve">Provides credible advice for customers based on an understanding of the underlying </w:t>
                </w:r>
                <w:proofErr w:type="gramStart"/>
                <w:r w:rsidRPr="0093500B">
                  <w:t>issue</w:t>
                </w:r>
                <w:proofErr w:type="gramEnd"/>
              </w:p>
              <w:p w14:paraId="15C89F82" w14:textId="77777777" w:rsidR="00341CC0" w:rsidRPr="008F040D" w:rsidRDefault="00341CC0" w:rsidP="0093500B">
                <w:pPr>
                  <w:pStyle w:val="TableBullet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93500B">
                  <w:t>Knows when to draw on additional resources to provide appropriate support and advice for customers</w:t>
                </w:r>
              </w:p>
            </w:tc>
          </w:tr>
        </w:tbl>
        <w:p w14:paraId="168B8CF1" w14:textId="77777777" w:rsidR="00341CC0" w:rsidRPr="00AB5A9C" w:rsidRDefault="00341CC0" w:rsidP="00341CC0">
          <w:pPr>
            <w:pStyle w:val="BodyText"/>
            <w:rPr>
              <w:color w:val="0054A6"/>
              <w:sz w:val="18"/>
            </w:rPr>
          </w:pPr>
        </w:p>
        <w:tbl>
          <w:tblPr>
            <w:tblStyle w:val="TableWNSW"/>
            <w:tblW w:w="0" w:type="auto"/>
            <w:tblLook w:val="06A0" w:firstRow="1" w:lastRow="0" w:firstColumn="1" w:lastColumn="0" w:noHBand="1" w:noVBand="1"/>
          </w:tblPr>
          <w:tblGrid>
            <w:gridCol w:w="3212"/>
            <w:gridCol w:w="899"/>
            <w:gridCol w:w="5527"/>
          </w:tblGrid>
          <w:tr w:rsidR="00341CC0" w:rsidRPr="00AB5A9C" w14:paraId="1DED799B" w14:textId="77777777" w:rsidTr="00341CC0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212" w:type="dxa"/>
              </w:tcPr>
              <w:p w14:paraId="02AAC9CE" w14:textId="77777777" w:rsidR="00341CC0" w:rsidRPr="00AB5A9C" w:rsidRDefault="00341CC0" w:rsidP="00C53ACA">
                <w:pPr>
                  <w:pStyle w:val="TableHeading"/>
                  <w:rPr>
                    <w:sz w:val="18"/>
                  </w:rPr>
                </w:pPr>
                <w:r w:rsidRPr="00AB5A9C">
                  <w:rPr>
                    <w:sz w:val="18"/>
                  </w:rPr>
                  <w:t>Business</w:t>
                </w:r>
              </w:p>
            </w:tc>
            <w:tc>
              <w:tcPr>
                <w:tcW w:w="899" w:type="dxa"/>
              </w:tcPr>
              <w:p w14:paraId="6D0C858D" w14:textId="77777777" w:rsidR="00341CC0" w:rsidRPr="00AB5A9C" w:rsidRDefault="00341CC0" w:rsidP="00C53ACA">
                <w:pPr>
                  <w:pStyle w:val="TableHeading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sz w:val="18"/>
                  </w:rPr>
                </w:pPr>
                <w:r w:rsidRPr="00AB5A9C">
                  <w:rPr>
                    <w:sz w:val="18"/>
                  </w:rPr>
                  <w:t>Level</w:t>
                </w:r>
              </w:p>
            </w:tc>
            <w:tc>
              <w:tcPr>
                <w:tcW w:w="5527" w:type="dxa"/>
              </w:tcPr>
              <w:p w14:paraId="146C6864" w14:textId="77777777" w:rsidR="00341CC0" w:rsidRPr="00D157D8" w:rsidRDefault="00341CC0" w:rsidP="00C53ACA">
                <w:pPr>
                  <w:pStyle w:val="TableHeading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sz w:val="18"/>
                    <w:szCs w:val="18"/>
                  </w:rPr>
                </w:pPr>
              </w:p>
            </w:tc>
          </w:tr>
          <w:tr w:rsidR="00341CC0" w:rsidRPr="00AB5A9C" w14:paraId="7ECF5812" w14:textId="77777777" w:rsidTr="00341CC0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212" w:type="dxa"/>
              </w:tcPr>
              <w:p w14:paraId="3A5EE868" w14:textId="77777777" w:rsidR="00341CC0" w:rsidRPr="00AB5A9C" w:rsidRDefault="00341CC0" w:rsidP="00C53ACA">
                <w:pPr>
                  <w:pStyle w:val="TableText"/>
                  <w:rPr>
                    <w:sz w:val="18"/>
                  </w:rPr>
                </w:pPr>
                <w:r w:rsidRPr="00AB5A9C">
                  <w:rPr>
                    <w:sz w:val="18"/>
                  </w:rPr>
                  <w:t>Safety &amp; Risk Management</w:t>
                </w:r>
              </w:p>
            </w:tc>
            <w:tc>
              <w:tcPr>
                <w:tcW w:w="899" w:type="dxa"/>
              </w:tcPr>
              <w:p w14:paraId="6606A0FD" w14:textId="13258496" w:rsidR="00341CC0" w:rsidRPr="00AB5A9C" w:rsidRDefault="0093500B" w:rsidP="00C53ACA">
                <w:pPr>
                  <w:pStyle w:val="TableText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18"/>
                  </w:rPr>
                </w:pPr>
                <w:r>
                  <w:rPr>
                    <w:sz w:val="18"/>
                  </w:rPr>
                  <w:t>B</w:t>
                </w:r>
              </w:p>
            </w:tc>
            <w:tc>
              <w:tcPr>
                <w:tcW w:w="5527" w:type="dxa"/>
              </w:tcPr>
              <w:p w14:paraId="2A24134A" w14:textId="77777777" w:rsidR="0093500B" w:rsidRPr="0093500B" w:rsidRDefault="0093500B" w:rsidP="0093500B">
                <w:pPr>
                  <w:pStyle w:val="TableBulle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93500B">
                  <w:t xml:space="preserve">Takes immediate and appropriate action to minimise risk and maximise </w:t>
                </w:r>
                <w:proofErr w:type="gramStart"/>
                <w:r w:rsidRPr="0093500B">
                  <w:t>opportunities</w:t>
                </w:r>
                <w:proofErr w:type="gramEnd"/>
                <w:r w:rsidRPr="0093500B">
                  <w:t xml:space="preserve"> </w:t>
                </w:r>
              </w:p>
              <w:p w14:paraId="4504D9F8" w14:textId="77777777" w:rsidR="0093500B" w:rsidRPr="0093500B" w:rsidRDefault="0093500B" w:rsidP="0093500B">
                <w:pPr>
                  <w:pStyle w:val="TableBulle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93500B">
                  <w:t xml:space="preserve">Implements and monitors policies, </w:t>
                </w:r>
                <w:proofErr w:type="gramStart"/>
                <w:r w:rsidRPr="0093500B">
                  <w:t>procedures</w:t>
                </w:r>
                <w:proofErr w:type="gramEnd"/>
                <w:r w:rsidRPr="0093500B">
                  <w:t xml:space="preserve"> and programs.</w:t>
                </w:r>
              </w:p>
              <w:p w14:paraId="662AE1FF" w14:textId="77777777" w:rsidR="0093500B" w:rsidRPr="0093500B" w:rsidRDefault="0093500B" w:rsidP="0093500B">
                <w:pPr>
                  <w:pStyle w:val="TableBulle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93500B">
                  <w:t>Role models safety behaviour</w:t>
                </w:r>
              </w:p>
              <w:p w14:paraId="04DBC98A" w14:textId="5A55CFC9" w:rsidR="00341CC0" w:rsidRPr="008F040D" w:rsidRDefault="0093500B" w:rsidP="0093500B">
                <w:pPr>
                  <w:pStyle w:val="TableBulle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93500B">
                  <w:t xml:space="preserve">Considers safety and risk in all business decisions </w:t>
                </w:r>
              </w:p>
            </w:tc>
          </w:tr>
          <w:tr w:rsidR="00341CC0" w:rsidRPr="00AB5A9C" w14:paraId="0F4A0ABD" w14:textId="77777777" w:rsidTr="00341CC0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212" w:type="dxa"/>
              </w:tcPr>
              <w:p w14:paraId="7372996E" w14:textId="77777777" w:rsidR="00341CC0" w:rsidRPr="00AB5A9C" w:rsidRDefault="00341CC0" w:rsidP="00C53ACA">
                <w:pPr>
                  <w:pStyle w:val="TableText"/>
                  <w:rPr>
                    <w:sz w:val="18"/>
                  </w:rPr>
                </w:pPr>
                <w:r w:rsidRPr="00331E91">
                  <w:rPr>
                    <w:sz w:val="18"/>
                  </w:rPr>
                  <w:t>Analysis and Problem Solving</w:t>
                </w:r>
              </w:p>
            </w:tc>
            <w:tc>
              <w:tcPr>
                <w:tcW w:w="899" w:type="dxa"/>
              </w:tcPr>
              <w:p w14:paraId="0E750A93" w14:textId="70798306" w:rsidR="00341CC0" w:rsidRDefault="00ED33C5" w:rsidP="00C53ACA">
                <w:pPr>
                  <w:pStyle w:val="TableText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18"/>
                  </w:rPr>
                </w:pPr>
                <w:r>
                  <w:rPr>
                    <w:sz w:val="18"/>
                  </w:rPr>
                  <w:t>B</w:t>
                </w:r>
              </w:p>
            </w:tc>
            <w:tc>
              <w:tcPr>
                <w:tcW w:w="5527" w:type="dxa"/>
              </w:tcPr>
              <w:p w14:paraId="158FC1BB" w14:textId="77777777" w:rsidR="00ED33C5" w:rsidRPr="00ED33C5" w:rsidRDefault="00ED33C5" w:rsidP="00ED33C5">
                <w:pPr>
                  <w:pStyle w:val="TableBulle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ED33C5">
                  <w:rPr>
                    <w:lang w:val="en-US"/>
                  </w:rPr>
                  <w:t xml:space="preserve">Defines the extent and cause of the problem through observation and </w:t>
                </w:r>
                <w:proofErr w:type="gramStart"/>
                <w:r w:rsidRPr="00ED33C5">
                  <w:rPr>
                    <w:lang w:val="en-US"/>
                  </w:rPr>
                  <w:t>investigation</w:t>
                </w:r>
                <w:proofErr w:type="gramEnd"/>
              </w:p>
              <w:p w14:paraId="4707E46C" w14:textId="77777777" w:rsidR="00ED33C5" w:rsidRPr="00ED33C5" w:rsidRDefault="00ED33C5" w:rsidP="00ED33C5">
                <w:pPr>
                  <w:pStyle w:val="TableBulle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ED33C5">
                  <w:rPr>
                    <w:lang w:val="en-US"/>
                  </w:rPr>
                  <w:t>Knows when and how to source and use additional information to effectively diagnose the problem and determine suitable solutions.</w:t>
                </w:r>
              </w:p>
              <w:p w14:paraId="14D2D3A3" w14:textId="77777777" w:rsidR="00ED33C5" w:rsidRPr="00ED33C5" w:rsidRDefault="00ED33C5" w:rsidP="00ED33C5">
                <w:pPr>
                  <w:pStyle w:val="TableBulle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ED33C5">
                  <w:t xml:space="preserve">Considers all possible solutions and seeks input from subject matter experts where </w:t>
                </w:r>
                <w:proofErr w:type="gramStart"/>
                <w:r w:rsidRPr="00ED33C5">
                  <w:t>appropriate</w:t>
                </w:r>
                <w:proofErr w:type="gramEnd"/>
              </w:p>
              <w:p w14:paraId="305D887E" w14:textId="50F6D380" w:rsidR="00341CC0" w:rsidRPr="00B60407" w:rsidRDefault="00ED33C5" w:rsidP="00ED33C5">
                <w:pPr>
                  <w:pStyle w:val="TableBulle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ED33C5">
                  <w:t>Takes necessary action to implement the identified solution</w:t>
                </w:r>
              </w:p>
            </w:tc>
          </w:tr>
          <w:tr w:rsidR="008C4EE1" w:rsidRPr="00AB5A9C" w14:paraId="2A73175E" w14:textId="77777777" w:rsidTr="00C53ACA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212" w:type="dxa"/>
              </w:tcPr>
              <w:p w14:paraId="12519A5E" w14:textId="77777777" w:rsidR="008C4EE1" w:rsidRPr="00AB5A9C" w:rsidRDefault="008C4EE1" w:rsidP="00C53ACA">
                <w:pPr>
                  <w:pStyle w:val="TableText"/>
                  <w:rPr>
                    <w:sz w:val="18"/>
                  </w:rPr>
                </w:pPr>
                <w:r w:rsidRPr="000E18A8">
                  <w:rPr>
                    <w:sz w:val="18"/>
                  </w:rPr>
                  <w:t>Planning and Delivering Results</w:t>
                </w:r>
              </w:p>
            </w:tc>
            <w:tc>
              <w:tcPr>
                <w:tcW w:w="899" w:type="dxa"/>
              </w:tcPr>
              <w:p w14:paraId="5F9BC8F6" w14:textId="665156E7" w:rsidR="008C4EE1" w:rsidRDefault="00671943" w:rsidP="00C53ACA">
                <w:pPr>
                  <w:pStyle w:val="TableText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18"/>
                  </w:rPr>
                </w:pPr>
                <w:r>
                  <w:rPr>
                    <w:sz w:val="18"/>
                  </w:rPr>
                  <w:t>B</w:t>
                </w:r>
              </w:p>
            </w:tc>
            <w:tc>
              <w:tcPr>
                <w:tcW w:w="5527" w:type="dxa"/>
              </w:tcPr>
              <w:p w14:paraId="1C462B86" w14:textId="77777777" w:rsidR="00671943" w:rsidRPr="00671943" w:rsidRDefault="00671943" w:rsidP="00671943">
                <w:pPr>
                  <w:pStyle w:val="TableBulle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671943">
                  <w:t xml:space="preserve">Manages expectations and accepts accountability for deadlines, budget and </w:t>
                </w:r>
                <w:proofErr w:type="gramStart"/>
                <w:r w:rsidRPr="00671943">
                  <w:t>outcomes</w:t>
                </w:r>
                <w:proofErr w:type="gramEnd"/>
              </w:p>
              <w:p w14:paraId="4B0074A4" w14:textId="77777777" w:rsidR="00671943" w:rsidRPr="00671943" w:rsidRDefault="00671943" w:rsidP="00671943">
                <w:pPr>
                  <w:pStyle w:val="TableBulle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671943">
                  <w:t xml:space="preserve">Delivers consistently to plans and focuses on the achievement of results despite </w:t>
                </w:r>
                <w:proofErr w:type="gramStart"/>
                <w:r w:rsidRPr="00671943">
                  <w:t>obstacles</w:t>
                </w:r>
                <w:proofErr w:type="gramEnd"/>
              </w:p>
              <w:p w14:paraId="6B87A3EC" w14:textId="77777777" w:rsidR="00671943" w:rsidRPr="00671943" w:rsidRDefault="00671943" w:rsidP="00671943">
                <w:pPr>
                  <w:pStyle w:val="TableBulle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671943">
                  <w:lastRenderedPageBreak/>
                  <w:t xml:space="preserve">Implements quality assurance practices to ensure projects and activities are delivered to required standards.  </w:t>
                </w:r>
              </w:p>
              <w:p w14:paraId="36CE7BE0" w14:textId="4DA88799" w:rsidR="008C4EE1" w:rsidRPr="00B60407" w:rsidRDefault="00671943" w:rsidP="00671943">
                <w:pPr>
                  <w:pStyle w:val="TableBulle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671943">
                  <w:t>Initiates action without prompting</w:t>
                </w:r>
              </w:p>
            </w:tc>
          </w:tr>
        </w:tbl>
        <w:p w14:paraId="24B04DC9" w14:textId="77777777" w:rsidR="00436F87" w:rsidRDefault="00436F87" w:rsidP="00436F87">
          <w:pPr>
            <w:pStyle w:val="Heading2"/>
          </w:pPr>
          <w:r>
            <w:lastRenderedPageBreak/>
            <w:t>Mandatory Candidate Requirements</w:t>
          </w:r>
        </w:p>
        <w:p w14:paraId="1AA4CC9F" w14:textId="77777777" w:rsidR="00436F87" w:rsidRPr="00B946A0" w:rsidRDefault="00436F87" w:rsidP="00B946A0">
          <w:pPr>
            <w:pStyle w:val="BodyText"/>
            <w:rPr>
              <w:b/>
            </w:rPr>
          </w:pPr>
          <w:r w:rsidRPr="00B946A0">
            <w:rPr>
              <w:b/>
            </w:rPr>
            <w:t>Qualifications:</w:t>
          </w:r>
        </w:p>
        <w:p w14:paraId="441D0F95" w14:textId="3D6661FA" w:rsidR="000348BF" w:rsidRPr="00181AD4" w:rsidRDefault="000348BF" w:rsidP="00C121E7">
          <w:pPr>
            <w:pStyle w:val="ListBulletDarkBlue"/>
            <w:ind w:left="714" w:hanging="357"/>
          </w:pPr>
          <w:r w:rsidRPr="00C43209">
            <w:t xml:space="preserve">Degree qualifications in environmental science, engineering, planning, investigations, or other relevant field and/or equivalent level of knowledge and demonstrated experience in environmental compliance activities and pollution </w:t>
          </w:r>
          <w:proofErr w:type="gramStart"/>
          <w:r w:rsidRPr="00C43209">
            <w:t>investigations</w:t>
          </w:r>
          <w:proofErr w:type="gramEnd"/>
          <w:r w:rsidRPr="00C43209">
            <w:t xml:space="preserve"> </w:t>
          </w:r>
        </w:p>
        <w:p w14:paraId="30564AF3" w14:textId="77777777" w:rsidR="00181AD4" w:rsidRPr="00C43209" w:rsidRDefault="00181AD4" w:rsidP="00C43209">
          <w:pPr>
            <w:pStyle w:val="ListBulletDarkBlue"/>
            <w:ind w:left="714" w:hanging="357"/>
          </w:pPr>
          <w:r w:rsidRPr="00181AD4">
            <w:t xml:space="preserve">Authorised Officer or the ability to become </w:t>
          </w:r>
          <w:proofErr w:type="gramStart"/>
          <w:r w:rsidRPr="00181AD4">
            <w:t>one</w:t>
          </w:r>
          <w:proofErr w:type="gramEnd"/>
        </w:p>
        <w:p w14:paraId="7986201E" w14:textId="77777777" w:rsidR="00436F87" w:rsidRDefault="00436F87" w:rsidP="00C43209">
          <w:pPr>
            <w:pStyle w:val="ListBulletDarkBlue"/>
            <w:ind w:left="714" w:hanging="357"/>
          </w:pPr>
          <w:r>
            <w:t>Current NSW Drivers Licence</w:t>
          </w:r>
        </w:p>
        <w:p w14:paraId="70A90B17" w14:textId="01109351" w:rsidR="004C6219" w:rsidRPr="00240CB4" w:rsidRDefault="002D74E0" w:rsidP="00C43209">
          <w:pPr>
            <w:pStyle w:val="ListBulletDarkBlue"/>
            <w:ind w:left="714" w:hanging="357"/>
          </w:pPr>
          <w:r w:rsidRPr="00240CB4">
            <w:t>P</w:t>
          </w:r>
          <w:r w:rsidR="004C6219" w:rsidRPr="00240CB4">
            <w:t xml:space="preserve">ossess or </w:t>
          </w:r>
          <w:proofErr w:type="gramStart"/>
          <w:r w:rsidR="004C6219" w:rsidRPr="00240CB4">
            <w:t>have the ability to</w:t>
          </w:r>
          <w:proofErr w:type="gramEnd"/>
          <w:r w:rsidR="004C6219" w:rsidRPr="00240CB4">
            <w:t xml:space="preserve"> gain a Certificate IV in Government (Investigations or Statutory Compliance) </w:t>
          </w:r>
        </w:p>
        <w:p w14:paraId="298B28EB" w14:textId="77777777" w:rsidR="00436F87" w:rsidRPr="008940F6" w:rsidRDefault="00436F87" w:rsidP="008940F6">
          <w:pPr>
            <w:pStyle w:val="BodyText"/>
            <w:rPr>
              <w:b/>
            </w:rPr>
          </w:pPr>
          <w:r w:rsidRPr="008940F6">
            <w:rPr>
              <w:b/>
            </w:rPr>
            <w:t>Knowledge:</w:t>
          </w:r>
        </w:p>
        <w:p w14:paraId="3D390574" w14:textId="1DB6E4CB" w:rsidR="00E044C4" w:rsidRPr="00A03ACE" w:rsidRDefault="00E044C4" w:rsidP="00E044C4">
          <w:pPr>
            <w:pStyle w:val="ListBulletDarkBlue"/>
            <w:ind w:left="714" w:hanging="357"/>
          </w:pPr>
          <w:r w:rsidRPr="00A03ACE">
            <w:t xml:space="preserve">Sound knowledge of environmental issues associated with specific and general water and wastewater issues, </w:t>
          </w:r>
          <w:r w:rsidR="001124DF">
            <w:t>pollution,</w:t>
          </w:r>
          <w:r w:rsidR="001124DF" w:rsidRPr="00A03ACE">
            <w:t xml:space="preserve"> </w:t>
          </w:r>
          <w:r w:rsidRPr="00A03ACE">
            <w:t>land management</w:t>
          </w:r>
          <w:r w:rsidR="00AE30DC">
            <w:t xml:space="preserve">, </w:t>
          </w:r>
          <w:r w:rsidR="00A31793">
            <w:t>environmental planning</w:t>
          </w:r>
          <w:r w:rsidR="007C6113" w:rsidRPr="00A03ACE">
            <w:t>.</w:t>
          </w:r>
        </w:p>
        <w:p w14:paraId="747D9887" w14:textId="77777777" w:rsidR="00E139E7" w:rsidRDefault="00E139E7" w:rsidP="00E139E7">
          <w:pPr>
            <w:pStyle w:val="ListBulletDarkBlue"/>
          </w:pPr>
          <w:r w:rsidRPr="00E7301F">
            <w:t>Knowledge of current relevant environmental legislation, with demonstrated ability to interpret other environmental legislation.</w:t>
          </w:r>
        </w:p>
        <w:p w14:paraId="746BC720" w14:textId="77777777" w:rsidR="00336E5E" w:rsidRDefault="00336E5E" w:rsidP="00336E5E">
          <w:pPr>
            <w:pStyle w:val="ListBulletDarkBlue"/>
          </w:pPr>
          <w:r>
            <w:t>Demonstrated knowledge of environmental compliance and enforcement strategies or in the interpretation of legislation.</w:t>
          </w:r>
        </w:p>
        <w:p w14:paraId="03907BEA" w14:textId="77777777" w:rsidR="00871904" w:rsidRPr="006C4F9D" w:rsidRDefault="00871904" w:rsidP="00871904">
          <w:pPr>
            <w:pStyle w:val="ListBulletDarkBlue"/>
          </w:pPr>
          <w:r>
            <w:t xml:space="preserve">Strong understanding of the application of Acts relevant to environmental compliance, such as </w:t>
          </w:r>
          <w:r w:rsidRPr="00A65D87">
            <w:rPr>
              <w:i/>
              <w:iCs/>
            </w:rPr>
            <w:t>Protection of the Environment Operations Act</w:t>
          </w:r>
          <w:r>
            <w:rPr>
              <w:i/>
              <w:iCs/>
            </w:rPr>
            <w:t xml:space="preserve"> 1977</w:t>
          </w:r>
          <w:r>
            <w:t>, and Regulations made pursuant to these Acts.</w:t>
          </w:r>
        </w:p>
        <w:p w14:paraId="3894374E" w14:textId="77777777" w:rsidR="00ED53C7" w:rsidRDefault="00ED53C7" w:rsidP="00ED53C7">
          <w:pPr>
            <w:pStyle w:val="ListBulletDarkBlue"/>
          </w:pPr>
          <w:r w:rsidRPr="00ED53C7">
            <w:t xml:space="preserve">Understanding of evidence gathering procedures that comply with exhibit management that ensure admissibility through investigations and prosecutions.  </w:t>
          </w:r>
        </w:p>
        <w:p w14:paraId="02AD437C" w14:textId="77777777" w:rsidR="00AB1E0C" w:rsidRDefault="008B6D10" w:rsidP="00AB1E0C">
          <w:pPr>
            <w:pStyle w:val="ListBulletDarkBlue"/>
            <w:ind w:left="714" w:hanging="357"/>
          </w:pPr>
          <w:r>
            <w:t>Highly developed written &amp; verbal communication skills, including interview techniques, negotiation, writing notices, conflict resolution, court proceedings, public presentations and report writing.</w:t>
          </w:r>
          <w:r w:rsidR="00AB1E0C" w:rsidRPr="00AB1E0C">
            <w:t xml:space="preserve"> </w:t>
          </w:r>
        </w:p>
        <w:p w14:paraId="5D6ABE15" w14:textId="1FEDD912" w:rsidR="00AB1E0C" w:rsidRDefault="00AB1E0C" w:rsidP="00AB1E0C">
          <w:pPr>
            <w:pStyle w:val="ListBulletDarkBlue"/>
            <w:ind w:left="714" w:hanging="357"/>
          </w:pPr>
          <w:r w:rsidRPr="00A03ACE">
            <w:t>Ability to work autonomously, within a team environment</w:t>
          </w:r>
          <w:r w:rsidRPr="00A03ACE">
            <w:rPr>
              <w:lang w:eastAsia="en-AU"/>
            </w:rPr>
            <w:t>, and collaboratively with regulatory stakeholders.</w:t>
          </w:r>
        </w:p>
        <w:p w14:paraId="5540C38E" w14:textId="77777777" w:rsidR="00436F87" w:rsidRPr="008940F6" w:rsidRDefault="00436F87" w:rsidP="008940F6">
          <w:pPr>
            <w:pStyle w:val="BodyText"/>
            <w:rPr>
              <w:b/>
            </w:rPr>
          </w:pPr>
          <w:r w:rsidRPr="008940F6">
            <w:rPr>
              <w:b/>
            </w:rPr>
            <w:t>Experience:</w:t>
          </w:r>
        </w:p>
        <w:p w14:paraId="51C183ED" w14:textId="77777777" w:rsidR="003538DA" w:rsidRDefault="003538DA" w:rsidP="003538DA">
          <w:pPr>
            <w:pStyle w:val="ListBulletDarkBlue"/>
            <w:rPr>
              <w:lang w:eastAsia="en-AU"/>
            </w:rPr>
          </w:pPr>
          <w:r w:rsidRPr="00A03ACE">
            <w:rPr>
              <w:lang w:eastAsia="en-AU"/>
            </w:rPr>
            <w:t>Demonstrated experience in leading and conducting investigations and the ability to apply that knowledge to environmental regulation.</w:t>
          </w:r>
        </w:p>
        <w:p w14:paraId="4B1076EF" w14:textId="70D4357B" w:rsidR="008A6B5B" w:rsidRPr="00A03ACE" w:rsidRDefault="008A6B5B" w:rsidP="008A6B5B">
          <w:pPr>
            <w:pStyle w:val="ListBulletDarkBlue"/>
            <w:rPr>
              <w:lang w:eastAsia="en-AU"/>
            </w:rPr>
          </w:pPr>
          <w:r>
            <w:lastRenderedPageBreak/>
            <w:t>Minimum</w:t>
          </w:r>
          <w:r w:rsidR="0075168F">
            <w:t xml:space="preserve"> </w:t>
          </w:r>
          <w:r w:rsidR="004667C6">
            <w:t>three</w:t>
          </w:r>
          <w:r w:rsidR="0075168F">
            <w:t xml:space="preserve"> </w:t>
          </w:r>
          <w:r>
            <w:t>years’ contemporary experience in an environmental enforcement or compliance position.</w:t>
          </w:r>
        </w:p>
        <w:p w14:paraId="0AB270CC" w14:textId="18149F54" w:rsidR="00352706" w:rsidRDefault="000B0F10" w:rsidP="00F87421">
          <w:pPr>
            <w:pStyle w:val="ListBulletDarkBlue"/>
          </w:pPr>
          <w:r w:rsidRPr="00E7301F">
            <w:t xml:space="preserve">Experience in implementing legislation, </w:t>
          </w:r>
          <w:proofErr w:type="gramStart"/>
          <w:r w:rsidRPr="00E7301F">
            <w:t>policy</w:t>
          </w:r>
          <w:proofErr w:type="gramEnd"/>
          <w:r w:rsidRPr="00E7301F">
            <w:t xml:space="preserve"> and procedures in relation to protecting the environment with an understanding of the workings of government at a state and local level</w:t>
          </w:r>
          <w:r w:rsidR="00F87421">
            <w:t xml:space="preserve"> </w:t>
          </w:r>
          <w:r w:rsidR="00352706" w:rsidRPr="00DA0C50">
            <w:rPr>
              <w:lang w:eastAsia="en-AU"/>
            </w:rPr>
            <w:t xml:space="preserve">under </w:t>
          </w:r>
          <w:r w:rsidR="00352706" w:rsidRPr="00F87421">
            <w:rPr>
              <w:i/>
              <w:iCs/>
              <w:lang w:eastAsia="en-AU"/>
            </w:rPr>
            <w:t xml:space="preserve">Protection of the Environment Operations Act 1997 </w:t>
          </w:r>
          <w:r w:rsidR="00352706" w:rsidRPr="00DA0C50">
            <w:rPr>
              <w:lang w:eastAsia="en-AU"/>
            </w:rPr>
            <w:t xml:space="preserve">and/or the </w:t>
          </w:r>
          <w:r w:rsidR="00352706" w:rsidRPr="00F87421">
            <w:rPr>
              <w:i/>
              <w:iCs/>
              <w:lang w:eastAsia="en-AU"/>
            </w:rPr>
            <w:t>Water NSW Act 2014</w:t>
          </w:r>
          <w:r w:rsidR="00352706">
            <w:rPr>
              <w:lang w:eastAsia="en-AU"/>
            </w:rPr>
            <w:t>.</w:t>
          </w:r>
        </w:p>
        <w:p w14:paraId="4721BDC6" w14:textId="7986FFD7" w:rsidR="00181AD4" w:rsidRDefault="00181AD4" w:rsidP="00181AD4">
          <w:pPr>
            <w:pStyle w:val="ListBulletDarkBlue"/>
            <w:ind w:left="714" w:hanging="357"/>
          </w:pPr>
          <w:r w:rsidRPr="00181AD4">
            <w:t>Experience in negotiation, problem solving, conflict resolution and in analysing and resolving complex issues</w:t>
          </w:r>
          <w:r w:rsidR="00496E12">
            <w:t>.</w:t>
          </w:r>
        </w:p>
        <w:p w14:paraId="0F6BE8C7" w14:textId="0D9F01A4" w:rsidR="008A071B" w:rsidRDefault="00812D7D" w:rsidP="00181AD4">
          <w:pPr>
            <w:pStyle w:val="ListBulletDarkBlue"/>
            <w:ind w:left="714" w:hanging="357"/>
          </w:pPr>
          <w:r>
            <w:t xml:space="preserve">Understanding of the </w:t>
          </w:r>
          <w:r w:rsidR="008A071B" w:rsidRPr="000C5C13">
            <w:rPr>
              <w:i/>
              <w:iCs/>
            </w:rPr>
            <w:t>Environmental Planning and Assessment Act 1979</w:t>
          </w:r>
          <w:r w:rsidR="008A071B">
            <w:t xml:space="preserve"> for investigations relating to </w:t>
          </w:r>
          <w:r w:rsidR="000C5C13">
            <w:t>d</w:t>
          </w:r>
          <w:r w:rsidR="008A071B">
            <w:t xml:space="preserve">evelopment assessments and consents.    </w:t>
          </w:r>
        </w:p>
        <w:p w14:paraId="0F556240" w14:textId="77777777" w:rsidR="008940F6" w:rsidRDefault="008940F6" w:rsidP="008940F6">
          <w:pPr>
            <w:pStyle w:val="Heading2"/>
          </w:pPr>
          <w:r>
            <w:t>Favourable Candidate Requirements</w:t>
          </w:r>
        </w:p>
        <w:p w14:paraId="7399E966" w14:textId="57D8B2FB" w:rsidR="00C121E7" w:rsidRPr="008E46B3" w:rsidRDefault="00C121E7" w:rsidP="00181AD4">
          <w:pPr>
            <w:pStyle w:val="ListBulletDarkBlue"/>
            <w:ind w:left="714" w:hanging="357"/>
          </w:pPr>
          <w:bookmarkStart w:id="3" w:name="_Hlk1988577"/>
          <w:r w:rsidRPr="00C43209">
            <w:t>Tertiary qualifications and/or relevant experience in Investigations and/or Regulatory role</w:t>
          </w:r>
        </w:p>
        <w:p w14:paraId="48ADC01D" w14:textId="32FCCFF1" w:rsidR="00812D7D" w:rsidRPr="00812D7D" w:rsidRDefault="00812D7D" w:rsidP="00812D7D">
          <w:pPr>
            <w:pStyle w:val="ListBulletDarkBlue"/>
          </w:pPr>
          <w:r>
            <w:t xml:space="preserve">Demonstrated experience in the use </w:t>
          </w:r>
          <w:r w:rsidRPr="00812D7D">
            <w:t xml:space="preserve">of the </w:t>
          </w:r>
          <w:r w:rsidRPr="00D6665D">
            <w:rPr>
              <w:i/>
              <w:iCs/>
            </w:rPr>
            <w:t xml:space="preserve">Environmental Planning and Assessment Act 1979 </w:t>
          </w:r>
          <w:r w:rsidRPr="00812D7D">
            <w:t xml:space="preserve">for investigations relating to </w:t>
          </w:r>
          <w:r w:rsidR="00522DBF">
            <w:t>d</w:t>
          </w:r>
          <w:r w:rsidRPr="00812D7D">
            <w:t xml:space="preserve">evelopment assessments and consents.    </w:t>
          </w:r>
        </w:p>
        <w:bookmarkEnd w:id="3"/>
        <w:p w14:paraId="5B924442" w14:textId="77777777" w:rsidR="007C6113" w:rsidRDefault="007C6113" w:rsidP="007C6113">
          <w:pPr>
            <w:pStyle w:val="ListBulletDarkBlue"/>
            <w:ind w:left="714" w:hanging="357"/>
          </w:pPr>
          <w:r w:rsidRPr="006C4F9D">
            <w:t xml:space="preserve">An excellent understanding of earthworks, </w:t>
          </w:r>
          <w:proofErr w:type="gramStart"/>
          <w:r w:rsidRPr="006C4F9D">
            <w:t>construction</w:t>
          </w:r>
          <w:proofErr w:type="gramEnd"/>
          <w:r w:rsidRPr="006C4F9D">
            <w:t xml:space="preserve"> and sediment control measures for environmental protection.</w:t>
          </w:r>
        </w:p>
        <w:p w14:paraId="3FF738CD" w14:textId="0B778E06" w:rsidR="00632235" w:rsidRPr="006C4F9D" w:rsidRDefault="00632235" w:rsidP="00632235">
          <w:pPr>
            <w:pStyle w:val="ListBulletDarkBlue"/>
            <w:ind w:left="714" w:hanging="357"/>
          </w:pPr>
          <w:r>
            <w:t>Experience in attending and representing organisations in court proceedings.</w:t>
          </w:r>
        </w:p>
        <w:p w14:paraId="7EA22DD9" w14:textId="75485277" w:rsidR="00181AD4" w:rsidRPr="006C4F9D" w:rsidRDefault="00181AD4" w:rsidP="00181AD4">
          <w:pPr>
            <w:pStyle w:val="ListBulletDarkBlue"/>
            <w:ind w:left="714" w:hanging="357"/>
          </w:pPr>
          <w:r w:rsidRPr="006C4F9D">
            <w:t>Ability to drive a 4WD vehicle or willingness to undertake training in same</w:t>
          </w:r>
          <w:r w:rsidR="006C4F9D" w:rsidRPr="006C4F9D">
            <w:t>.</w:t>
          </w:r>
        </w:p>
        <w:p w14:paraId="18834DFD" w14:textId="326F096B" w:rsidR="00BD223C" w:rsidRDefault="00BD223C" w:rsidP="00181AD4">
          <w:pPr>
            <w:pStyle w:val="ListBulletDarkBlue"/>
            <w:ind w:left="714" w:hanging="357"/>
          </w:pPr>
          <w:r w:rsidRPr="006C4F9D">
            <w:t>Ability to</w:t>
          </w:r>
          <w:r w:rsidR="002B4340" w:rsidRPr="006C4F9D">
            <w:t xml:space="preserve"> regularly</w:t>
          </w:r>
          <w:r w:rsidRPr="006C4F9D">
            <w:t xml:space="preserve"> travel and operate remotely within the Sydney Drinking Water Catchment as required</w:t>
          </w:r>
          <w:r w:rsidR="006C4F9D">
            <w:t>.</w:t>
          </w:r>
        </w:p>
        <w:p w14:paraId="514698C8" w14:textId="6940C873" w:rsidR="00C83CAF" w:rsidRDefault="00C83CAF" w:rsidP="00C53ACA">
          <w:pPr>
            <w:pStyle w:val="ListBulletDarkBlue"/>
          </w:pPr>
          <w:r>
            <w:t>Proficient in the use and management of databases and other information</w:t>
          </w:r>
          <w:r w:rsidR="00336E5E">
            <w:t xml:space="preserve"> </w:t>
          </w:r>
          <w:r>
            <w:t>management systems.</w:t>
          </w:r>
        </w:p>
        <w:p w14:paraId="2EC5E5D4" w14:textId="7290A74C" w:rsidR="00F26E8C" w:rsidRPr="006C4F9D" w:rsidRDefault="00F26E8C" w:rsidP="00F26E8C">
          <w:pPr>
            <w:pStyle w:val="ListBulletDarkBlue"/>
            <w:ind w:left="714" w:hanging="357"/>
          </w:pPr>
          <w:r w:rsidRPr="006C4F9D">
            <w:t>Ability to use mapping tools</w:t>
          </w:r>
          <w:r w:rsidR="006C4F9D">
            <w:t>.</w:t>
          </w:r>
        </w:p>
        <w:p w14:paraId="790EC390" w14:textId="77777777" w:rsidR="008940F6" w:rsidRDefault="008940F6" w:rsidP="008940F6">
          <w:pPr>
            <w:pStyle w:val="Heading2"/>
          </w:pPr>
          <w:r>
            <w:t>Pre-Employment Checks Required</w:t>
          </w:r>
        </w:p>
        <w:p w14:paraId="46716B71" w14:textId="77777777" w:rsidR="008940F6" w:rsidRDefault="008940F6" w:rsidP="008940F6">
          <w:pPr>
            <w:pStyle w:val="ListBulletDarkBlue"/>
          </w:pPr>
          <w:r>
            <w:t>Identification</w:t>
          </w:r>
        </w:p>
        <w:p w14:paraId="083398E8" w14:textId="77777777" w:rsidR="008940F6" w:rsidRDefault="008940F6" w:rsidP="008940F6">
          <w:pPr>
            <w:pStyle w:val="ListBulletDarkBlue"/>
          </w:pPr>
          <w:r>
            <w:t>Qualifications</w:t>
          </w:r>
        </w:p>
        <w:p w14:paraId="3E7DC15E" w14:textId="77777777" w:rsidR="008940F6" w:rsidRDefault="008940F6" w:rsidP="008940F6">
          <w:pPr>
            <w:pStyle w:val="ListBulletDarkBlue"/>
          </w:pPr>
          <w:r>
            <w:t>Drivers Licence</w:t>
          </w:r>
        </w:p>
        <w:p w14:paraId="796FF8C1" w14:textId="7EDB5873" w:rsidR="008940F6" w:rsidRDefault="008940F6" w:rsidP="008940F6">
          <w:pPr>
            <w:pStyle w:val="ListBulletDarkBlue"/>
          </w:pPr>
          <w:r>
            <w:t xml:space="preserve">Pre-employment Medical </w:t>
          </w:r>
          <w:r w:rsidR="00C649DA">
            <w:t>-</w:t>
          </w:r>
          <w:r w:rsidR="007C5B39">
            <w:t>Field</w:t>
          </w:r>
          <w:r w:rsidR="00C649DA">
            <w:t xml:space="preserve"> </w:t>
          </w:r>
          <w:proofErr w:type="gramStart"/>
          <w:r w:rsidR="00C649DA">
            <w:t>based</w:t>
          </w:r>
          <w:proofErr w:type="gramEnd"/>
        </w:p>
        <w:p w14:paraId="57A6FA80" w14:textId="77777777" w:rsidR="00436F87" w:rsidRPr="00436F87" w:rsidRDefault="008940F6" w:rsidP="00436F87">
          <w:pPr>
            <w:pStyle w:val="ListBulletDarkBlue"/>
          </w:pPr>
          <w:r>
            <w:t xml:space="preserve">Police Check </w:t>
          </w:r>
        </w:p>
        <w:p w14:paraId="558D8DCB" w14:textId="77777777" w:rsidR="0093761E" w:rsidRDefault="0093761E" w:rsidP="0093761E">
          <w:pPr>
            <w:pStyle w:val="BodyText"/>
          </w:pPr>
        </w:p>
        <w:p w14:paraId="32858E9F" w14:textId="77777777" w:rsidR="00FB25EE" w:rsidRPr="00440DB5" w:rsidRDefault="00000000" w:rsidP="00E33C05">
          <w:pPr>
            <w:pStyle w:val="BodyText"/>
          </w:pPr>
        </w:p>
      </w:sdtContent>
    </w:sdt>
    <w:sectPr w:rsidR="00FB25EE" w:rsidRPr="00440DB5" w:rsidSect="00C323ED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41" w:right="1134" w:bottom="1474" w:left="1134" w:header="567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02026" w14:textId="77777777" w:rsidR="00C323ED" w:rsidRDefault="00C323ED" w:rsidP="00C20C17">
      <w:r>
        <w:separator/>
      </w:r>
    </w:p>
  </w:endnote>
  <w:endnote w:type="continuationSeparator" w:id="0">
    <w:p w14:paraId="4BF0B25F" w14:textId="77777777" w:rsidR="00C323ED" w:rsidRDefault="00C323ED" w:rsidP="00C20C17">
      <w:r>
        <w:continuationSeparator/>
      </w:r>
    </w:p>
  </w:endnote>
  <w:endnote w:type="continuationNotice" w:id="1">
    <w:p w14:paraId="1D1931A9" w14:textId="77777777" w:rsidR="00C323ED" w:rsidRDefault="00C323E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 MT">
    <w:altName w:val="Arial"/>
    <w:charset w:val="00"/>
    <w:family w:val="auto"/>
    <w:pitch w:val="variable"/>
    <w:sig w:usb0="80000027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otham Light">
    <w:altName w:val="Arial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Look w:val="0600" w:firstRow="0" w:lastRow="0" w:firstColumn="0" w:lastColumn="0" w:noHBand="1" w:noVBand="1"/>
    </w:tblPr>
    <w:tblGrid>
      <w:gridCol w:w="6521"/>
      <w:gridCol w:w="3117"/>
    </w:tblGrid>
    <w:tr w:rsidR="0093761E" w14:paraId="51583BD9" w14:textId="77777777" w:rsidTr="0093761E">
      <w:tc>
        <w:tcPr>
          <w:tcW w:w="6521" w:type="dxa"/>
          <w:vAlign w:val="bottom"/>
        </w:tcPr>
        <w:p w14:paraId="3D1AEFEC" w14:textId="77777777" w:rsidR="0093761E" w:rsidRPr="00621E62" w:rsidRDefault="0093761E" w:rsidP="00295738">
          <w:pPr>
            <w:pStyle w:val="Footer"/>
            <w:spacing w:after="60"/>
            <w:rPr>
              <w:b/>
            </w:rPr>
          </w:pPr>
        </w:p>
      </w:tc>
      <w:tc>
        <w:tcPr>
          <w:tcW w:w="3117" w:type="dxa"/>
          <w:vAlign w:val="bottom"/>
        </w:tcPr>
        <w:p w14:paraId="4D730A20" w14:textId="77777777" w:rsidR="0093761E" w:rsidRPr="009E1815" w:rsidRDefault="00000000" w:rsidP="00295738">
          <w:pPr>
            <w:pStyle w:val="Footer"/>
            <w:jc w:val="right"/>
            <w:rPr>
              <w:b/>
              <w:color w:val="0054A6" w:themeColor="accent1"/>
              <w:sz w:val="29"/>
              <w:szCs w:val="29"/>
            </w:rPr>
          </w:pPr>
          <w:hyperlink r:id="rId1" w:history="1">
            <w:r w:rsidR="0093761E" w:rsidRPr="009E1815">
              <w:rPr>
                <w:b/>
                <w:color w:val="0054A6" w:themeColor="accent1"/>
                <w:sz w:val="29"/>
                <w:szCs w:val="29"/>
              </w:rPr>
              <w:t>waternsw.com.au</w:t>
            </w:r>
          </w:hyperlink>
        </w:p>
      </w:tc>
    </w:tr>
  </w:tbl>
  <w:p w14:paraId="40FCE5F3" w14:textId="77777777" w:rsidR="008940F6" w:rsidRPr="008940F6" w:rsidRDefault="008940F6" w:rsidP="008940F6">
    <w:pPr>
      <w:tabs>
        <w:tab w:val="left" w:pos="1005"/>
      </w:tabs>
      <w:rPr>
        <w:sz w:val="16"/>
        <w:szCs w:val="16"/>
      </w:rPr>
    </w:pPr>
    <w:r w:rsidRPr="008940F6">
      <w:rPr>
        <w:sz w:val="16"/>
        <w:szCs w:val="16"/>
      </w:rPr>
      <w:t>Think Customer - Drive Change - Deliver Excellence - Value our People - Own It - Achieve Together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Look w:val="0600" w:firstRow="0" w:lastRow="0" w:firstColumn="0" w:lastColumn="0" w:noHBand="1" w:noVBand="1"/>
    </w:tblPr>
    <w:tblGrid>
      <w:gridCol w:w="6521"/>
      <w:gridCol w:w="3117"/>
    </w:tblGrid>
    <w:tr w:rsidR="0093761E" w14:paraId="1C3E103D" w14:textId="77777777" w:rsidTr="0093761E">
      <w:tc>
        <w:tcPr>
          <w:tcW w:w="6521" w:type="dxa"/>
          <w:vAlign w:val="bottom"/>
        </w:tcPr>
        <w:p w14:paraId="7488FFAC" w14:textId="77777777" w:rsidR="0093761E" w:rsidRPr="00621E62" w:rsidRDefault="0093761E" w:rsidP="00295738">
          <w:pPr>
            <w:pStyle w:val="Footer"/>
            <w:spacing w:after="60"/>
            <w:rPr>
              <w:b/>
            </w:rPr>
          </w:pPr>
        </w:p>
      </w:tc>
      <w:tc>
        <w:tcPr>
          <w:tcW w:w="3117" w:type="dxa"/>
          <w:vAlign w:val="bottom"/>
        </w:tcPr>
        <w:p w14:paraId="46C55AED" w14:textId="77777777" w:rsidR="0093761E" w:rsidRPr="009E1815" w:rsidRDefault="00000000" w:rsidP="00295738">
          <w:pPr>
            <w:pStyle w:val="Footer"/>
            <w:jc w:val="right"/>
            <w:rPr>
              <w:b/>
              <w:color w:val="0054A6" w:themeColor="accent1"/>
              <w:sz w:val="29"/>
              <w:szCs w:val="29"/>
            </w:rPr>
          </w:pPr>
          <w:hyperlink r:id="rId1" w:history="1">
            <w:r w:rsidR="0093761E" w:rsidRPr="009E1815">
              <w:rPr>
                <w:b/>
                <w:color w:val="0054A6" w:themeColor="accent1"/>
                <w:sz w:val="29"/>
                <w:szCs w:val="29"/>
              </w:rPr>
              <w:t>waternsw.com.au</w:t>
            </w:r>
          </w:hyperlink>
        </w:p>
      </w:tc>
    </w:tr>
  </w:tbl>
  <w:p w14:paraId="1401BB58" w14:textId="77777777" w:rsidR="008940F6" w:rsidRPr="008940F6" w:rsidRDefault="008940F6" w:rsidP="008940F6">
    <w:pPr>
      <w:tabs>
        <w:tab w:val="left" w:pos="1005"/>
      </w:tabs>
      <w:rPr>
        <w:sz w:val="16"/>
        <w:szCs w:val="16"/>
      </w:rPr>
    </w:pPr>
    <w:r w:rsidRPr="008940F6">
      <w:rPr>
        <w:sz w:val="16"/>
        <w:szCs w:val="16"/>
      </w:rPr>
      <w:t>Think Customer - Drive Change - Deliver Excellence - Value our People - Own It - Achieve Together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41EBB" w14:textId="77777777" w:rsidR="00C323ED" w:rsidRDefault="00C323ED" w:rsidP="00C20C17">
      <w:r>
        <w:separator/>
      </w:r>
    </w:p>
  </w:footnote>
  <w:footnote w:type="continuationSeparator" w:id="0">
    <w:p w14:paraId="4D2047AD" w14:textId="77777777" w:rsidR="00C323ED" w:rsidRDefault="00C323ED" w:rsidP="00C20C17">
      <w:r>
        <w:continuationSeparator/>
      </w:r>
    </w:p>
  </w:footnote>
  <w:footnote w:type="continuationNotice" w:id="1">
    <w:p w14:paraId="13671581" w14:textId="77777777" w:rsidR="00C323ED" w:rsidRDefault="00C323ED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D367D" w14:textId="77777777" w:rsidR="0093761E" w:rsidRDefault="0093761E" w:rsidP="004C2CF0">
    <w:pPr>
      <w:pStyle w:val="Header"/>
    </w:pPr>
    <w:r>
      <w:rPr>
        <w:noProof/>
      </w:rPr>
      <w:drawing>
        <wp:anchor distT="0" distB="0" distL="114300" distR="114300" simplePos="0" relativeHeight="251658241" behindDoc="0" locked="0" layoutInCell="1" allowOverlap="1" wp14:anchorId="2D2135EF" wp14:editId="51673232">
          <wp:simplePos x="0" y="0"/>
          <wp:positionH relativeFrom="page">
            <wp:posOffset>5394798</wp:posOffset>
          </wp:positionH>
          <wp:positionV relativeFrom="paragraph">
            <wp:posOffset>-421640</wp:posOffset>
          </wp:positionV>
          <wp:extent cx="1969200" cy="1051200"/>
          <wp:effectExtent l="0" t="0" r="0" b="0"/>
          <wp:wrapNone/>
          <wp:docPr id="64" name="Picture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Logo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9200" cy="105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C097E" w14:textId="0B05F3B2" w:rsidR="0093761E" w:rsidRPr="00E65571" w:rsidRDefault="00E11996" w:rsidP="00E65571">
    <w:pPr>
      <w:pStyle w:val="Heading1"/>
      <w:rPr>
        <w:b w:val="0"/>
      </w:rPr>
    </w:pPr>
    <w:r>
      <w:rPr>
        <w:noProof/>
        <w:sz w:val="26"/>
        <w:szCs w:val="26"/>
      </w:rPr>
      <w:drawing>
        <wp:anchor distT="0" distB="0" distL="114300" distR="114300" simplePos="0" relativeHeight="251658240" behindDoc="0" locked="0" layoutInCell="1" allowOverlap="1" wp14:anchorId="37074678" wp14:editId="2D27460F">
          <wp:simplePos x="0" y="0"/>
          <wp:positionH relativeFrom="column">
            <wp:posOffset>-2372360</wp:posOffset>
          </wp:positionH>
          <wp:positionV relativeFrom="paragraph">
            <wp:posOffset>986295</wp:posOffset>
          </wp:positionV>
          <wp:extent cx="10111563" cy="1641908"/>
          <wp:effectExtent l="0" t="0" r="0" b="0"/>
          <wp:wrapNone/>
          <wp:docPr id="65" name="Picture 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Yellow wav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11563" cy="16419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65571" w:rsidRPr="00F35047">
      <w:t xml:space="preserve">Position </w:t>
    </w:r>
    <w:r w:rsidR="00E65571">
      <w:t>Description</w:t>
    </w:r>
    <w:r w:rsidR="00E65571">
      <w:br/>
    </w:r>
    <w:r w:rsidR="0093761E">
      <w:rPr>
        <w:noProof/>
      </w:rPr>
      <w:drawing>
        <wp:anchor distT="0" distB="0" distL="114300" distR="114300" simplePos="0" relativeHeight="251658242" behindDoc="0" locked="0" layoutInCell="1" allowOverlap="1" wp14:anchorId="66C9C9D4" wp14:editId="741FA469">
          <wp:simplePos x="0" y="0"/>
          <wp:positionH relativeFrom="page">
            <wp:posOffset>5300980</wp:posOffset>
          </wp:positionH>
          <wp:positionV relativeFrom="page">
            <wp:posOffset>356235</wp:posOffset>
          </wp:positionV>
          <wp:extent cx="2026800" cy="820800"/>
          <wp:effectExtent l="0" t="0" r="0" b="0"/>
          <wp:wrapNone/>
          <wp:docPr id="66" name="Picture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Logo-01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0509" r="8304"/>
                  <a:stretch/>
                </pic:blipFill>
                <pic:spPr bwMode="auto">
                  <a:xfrm>
                    <a:off x="0" y="0"/>
                    <a:ext cx="2026800" cy="820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0391C">
      <w:rPr>
        <w:b w:val="0"/>
      </w:rPr>
      <w:t xml:space="preserve">Environmental Compliance </w:t>
    </w:r>
    <w:r w:rsidR="00CF42E4">
      <w:rPr>
        <w:b w:val="0"/>
      </w:rPr>
      <w:t>Officer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726A9"/>
    <w:multiLevelType w:val="multilevel"/>
    <w:tmpl w:val="C988152A"/>
    <w:styleLink w:val="ListAppendix"/>
    <w:lvl w:ilvl="0">
      <w:start w:val="1"/>
      <w:numFmt w:val="upperLetter"/>
      <w:pStyle w:val="Heading9"/>
      <w:lvlText w:val="Appendix %1"/>
      <w:lvlJc w:val="left"/>
      <w:pPr>
        <w:tabs>
          <w:tab w:val="num" w:pos="2268"/>
        </w:tabs>
        <w:ind w:left="2268" w:hanging="2268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-%2-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EF75435"/>
    <w:multiLevelType w:val="multilevel"/>
    <w:tmpl w:val="14C62FCC"/>
    <w:styleLink w:val="ListAlpha"/>
    <w:lvl w:ilvl="0">
      <w:start w:val="1"/>
      <w:numFmt w:val="lowerLetter"/>
      <w:pStyle w:val="ListAlpha0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Roman"/>
      <w:pStyle w:val="ListAlpha2"/>
      <w:lvlText w:val="%2."/>
      <w:lvlJc w:val="left"/>
      <w:pPr>
        <w:tabs>
          <w:tab w:val="num" w:pos="568"/>
        </w:tabs>
        <w:ind w:left="568" w:hanging="284"/>
      </w:pPr>
      <w:rPr>
        <w:rFonts w:hint="default"/>
      </w:rPr>
    </w:lvl>
    <w:lvl w:ilvl="2">
      <w:start w:val="1"/>
      <w:numFmt w:val="decimal"/>
      <w:pStyle w:val="ListAlpha3"/>
      <w:lvlText w:val="%3."/>
      <w:lvlJc w:val="left"/>
      <w:pPr>
        <w:tabs>
          <w:tab w:val="num" w:pos="852"/>
        </w:tabs>
        <w:ind w:left="852" w:hanging="284"/>
      </w:pPr>
      <w:rPr>
        <w:rFonts w:hint="default"/>
      </w:rPr>
    </w:lvl>
    <w:lvl w:ilvl="3">
      <w:start w:val="1"/>
      <w:numFmt w:val="upperLetter"/>
      <w:pStyle w:val="ListAlpha4"/>
      <w:lvlText w:val="%4.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upperRoman"/>
      <w:pStyle w:val="ListAlpha5"/>
      <w:lvlText w:val="%5.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lowerLetter"/>
      <w:pStyle w:val="ListAlpha6"/>
      <w:lvlText w:val="%6."/>
      <w:lvlJc w:val="left"/>
      <w:pPr>
        <w:tabs>
          <w:tab w:val="num" w:pos="1704"/>
        </w:tabs>
        <w:ind w:left="1704" w:hanging="28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2" w15:restartNumberingAfterBreak="0">
    <w:nsid w:val="16142EF6"/>
    <w:multiLevelType w:val="multilevel"/>
    <w:tmpl w:val="A906D87A"/>
    <w:numStyleLink w:val="ListTableBullet"/>
  </w:abstractNum>
  <w:abstractNum w:abstractNumId="3" w15:restartNumberingAfterBreak="0">
    <w:nsid w:val="1A4E610B"/>
    <w:multiLevelType w:val="multilevel"/>
    <w:tmpl w:val="AF62EB60"/>
    <w:styleLink w:val="ListNumber"/>
    <w:lvl w:ilvl="0">
      <w:start w:val="1"/>
      <w:numFmt w:val="decimal"/>
      <w:pStyle w:val="ListNumber0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568"/>
        </w:tabs>
        <w:ind w:left="568" w:hanging="284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852"/>
        </w:tabs>
        <w:ind w:left="852" w:hanging="284"/>
      </w:pPr>
      <w:rPr>
        <w:rFonts w:hint="default"/>
      </w:rPr>
    </w:lvl>
    <w:lvl w:ilvl="3">
      <w:start w:val="1"/>
      <w:numFmt w:val="upperLetter"/>
      <w:pStyle w:val="ListNumber4"/>
      <w:lvlText w:val="%4.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upperRoman"/>
      <w:pStyle w:val="ListNumber5"/>
      <w:lvlText w:val="%5.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decimal"/>
      <w:pStyle w:val="ListNumber6"/>
      <w:lvlText w:val="%6."/>
      <w:lvlJc w:val="left"/>
      <w:pPr>
        <w:tabs>
          <w:tab w:val="num" w:pos="1704"/>
        </w:tabs>
        <w:ind w:left="1704" w:hanging="28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4" w15:restartNumberingAfterBreak="0">
    <w:nsid w:val="1AC2482C"/>
    <w:multiLevelType w:val="hybridMultilevel"/>
    <w:tmpl w:val="06DED402"/>
    <w:lvl w:ilvl="0" w:tplc="0EB456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B4C0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DA01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B88E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3CCC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883A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0CC5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9CCD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FE7A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D737170"/>
    <w:multiLevelType w:val="multilevel"/>
    <w:tmpl w:val="0ACA3976"/>
    <w:styleLink w:val="ListNbrHeading"/>
    <w:lvl w:ilvl="0">
      <w:start w:val="1"/>
      <w:numFmt w:val="decimal"/>
      <w:pStyle w:val="NbrHeading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NbrHeading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NbrHeading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NbrHeading4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NbrHeading5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6" w15:restartNumberingAfterBreak="0">
    <w:nsid w:val="2262509B"/>
    <w:multiLevelType w:val="multilevel"/>
    <w:tmpl w:val="AF62EB60"/>
    <w:numStyleLink w:val="ListNumber"/>
  </w:abstractNum>
  <w:abstractNum w:abstractNumId="7" w15:restartNumberingAfterBreak="0">
    <w:nsid w:val="240D3E3D"/>
    <w:multiLevelType w:val="multilevel"/>
    <w:tmpl w:val="C988152A"/>
    <w:numStyleLink w:val="ListAppendix"/>
  </w:abstractNum>
  <w:abstractNum w:abstractNumId="8" w15:restartNumberingAfterBreak="0">
    <w:nsid w:val="27B57907"/>
    <w:multiLevelType w:val="multilevel"/>
    <w:tmpl w:val="A906D87A"/>
    <w:styleLink w:val="ListTableBullet"/>
    <w:lvl w:ilvl="0">
      <w:start w:val="1"/>
      <w:numFmt w:val="bullet"/>
      <w:pStyle w:val="Table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>
      <w:start w:val="1"/>
      <w:numFmt w:val="bullet"/>
      <w:pStyle w:val="TableBullet2"/>
      <w:lvlText w:val="–"/>
      <w:lvlJc w:val="left"/>
      <w:pPr>
        <w:tabs>
          <w:tab w:val="num" w:pos="680"/>
        </w:tabs>
        <w:ind w:left="680" w:hanging="283"/>
      </w:pPr>
      <w:rPr>
        <w:rFonts w:ascii="Arial Rounded MT" w:hAnsi="Arial Rounded MT"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9" w15:restartNumberingAfterBreak="0">
    <w:nsid w:val="29973E80"/>
    <w:multiLevelType w:val="multilevel"/>
    <w:tmpl w:val="D442603C"/>
    <w:styleLink w:val="ListTableNumber"/>
    <w:lvl w:ilvl="0">
      <w:start w:val="1"/>
      <w:numFmt w:val="decimal"/>
      <w:pStyle w:val="TableNumber"/>
      <w:lvlText w:val="%1.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>
      <w:start w:val="1"/>
      <w:numFmt w:val="lowerLetter"/>
      <w:pStyle w:val="TableNumber2"/>
      <w:lvlText w:val="%2.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0" w15:restartNumberingAfterBreak="0">
    <w:nsid w:val="2AB76B15"/>
    <w:multiLevelType w:val="hybridMultilevel"/>
    <w:tmpl w:val="A162AC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BC203A"/>
    <w:multiLevelType w:val="multilevel"/>
    <w:tmpl w:val="EC644C88"/>
    <w:numStyleLink w:val="ListParagraph"/>
  </w:abstractNum>
  <w:abstractNum w:abstractNumId="12" w15:restartNumberingAfterBreak="0">
    <w:nsid w:val="3BF26A71"/>
    <w:multiLevelType w:val="multilevel"/>
    <w:tmpl w:val="EC644C88"/>
    <w:styleLink w:val="ListParagraph"/>
    <w:lvl w:ilvl="0">
      <w:start w:val="1"/>
      <w:numFmt w:val="none"/>
      <w:pStyle w:val="ListParagraph0"/>
      <w:lvlText w:val=""/>
      <w:lvlJc w:val="left"/>
      <w:pPr>
        <w:ind w:left="284" w:firstLine="0"/>
      </w:pPr>
      <w:rPr>
        <w:rFonts w:hint="default"/>
      </w:rPr>
    </w:lvl>
    <w:lvl w:ilvl="1">
      <w:start w:val="1"/>
      <w:numFmt w:val="none"/>
      <w:pStyle w:val="ListParagraph2"/>
      <w:lvlText w:val=""/>
      <w:lvlJc w:val="left"/>
      <w:pPr>
        <w:ind w:left="568" w:firstLine="0"/>
      </w:pPr>
      <w:rPr>
        <w:rFonts w:hint="default"/>
      </w:rPr>
    </w:lvl>
    <w:lvl w:ilvl="2">
      <w:start w:val="1"/>
      <w:numFmt w:val="none"/>
      <w:pStyle w:val="ListParagraph3"/>
      <w:lvlText w:val=""/>
      <w:lvlJc w:val="left"/>
      <w:pPr>
        <w:ind w:left="852" w:firstLine="0"/>
      </w:pPr>
      <w:rPr>
        <w:rFonts w:hint="default"/>
      </w:rPr>
    </w:lvl>
    <w:lvl w:ilvl="3">
      <w:start w:val="1"/>
      <w:numFmt w:val="none"/>
      <w:pStyle w:val="ListParagraph4"/>
      <w:lvlText w:val=""/>
      <w:lvlJc w:val="left"/>
      <w:pPr>
        <w:ind w:left="1136" w:firstLine="0"/>
      </w:pPr>
      <w:rPr>
        <w:rFonts w:hint="default"/>
      </w:rPr>
    </w:lvl>
    <w:lvl w:ilvl="4">
      <w:start w:val="1"/>
      <w:numFmt w:val="none"/>
      <w:pStyle w:val="ListParagraph5"/>
      <w:lvlText w:val=""/>
      <w:lvlJc w:val="left"/>
      <w:pPr>
        <w:ind w:left="1420" w:firstLine="0"/>
      </w:pPr>
      <w:rPr>
        <w:rFonts w:hint="default"/>
      </w:rPr>
    </w:lvl>
    <w:lvl w:ilvl="5">
      <w:start w:val="1"/>
      <w:numFmt w:val="none"/>
      <w:pStyle w:val="ListParagraph6"/>
      <w:lvlText w:val=""/>
      <w:lvlJc w:val="left"/>
      <w:pPr>
        <w:ind w:left="1704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1988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2272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2556" w:firstLine="0"/>
      </w:pPr>
      <w:rPr>
        <w:rFonts w:hint="default"/>
      </w:rPr>
    </w:lvl>
  </w:abstractNum>
  <w:abstractNum w:abstractNumId="13" w15:restartNumberingAfterBreak="0">
    <w:nsid w:val="3CA70CB4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Theme="minorHAnsi" w:hAnsiTheme="minorHAnsi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3E730817"/>
    <w:multiLevelType w:val="multilevel"/>
    <w:tmpl w:val="7556D7BA"/>
    <w:numStyleLink w:val="ListBullet"/>
  </w:abstractNum>
  <w:abstractNum w:abstractNumId="15" w15:restartNumberingAfterBreak="0">
    <w:nsid w:val="3FED224D"/>
    <w:multiLevelType w:val="hybridMultilevel"/>
    <w:tmpl w:val="341447C6"/>
    <w:lvl w:ilvl="0" w:tplc="FAE85940">
      <w:start w:val="1"/>
      <w:numFmt w:val="bullet"/>
      <w:pStyle w:val="ListBulletBlack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071FAE"/>
    <w:multiLevelType w:val="multilevel"/>
    <w:tmpl w:val="9D625AA6"/>
    <w:styleLink w:val="ListNumberedHeadings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63CBE8" w:themeColor="accent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="Gotham Light" w:hAnsi="Gotham Light" w:hint="default"/>
        <w:color w:val="BED12A" w:themeColor="accent3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0054A6" w:themeColor="accent1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  <w:sz w:val="18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63CBE8" w:themeColor="accent2"/>
        <w:sz w:val="18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47A96EEA"/>
    <w:multiLevelType w:val="multilevel"/>
    <w:tmpl w:val="CBA8A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9404FAF"/>
    <w:multiLevelType w:val="multilevel"/>
    <w:tmpl w:val="B5CE4DC0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568"/>
        </w:tabs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852"/>
        </w:tabs>
        <w:ind w:left="852" w:hanging="284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upperRoman"/>
      <w:lvlText w:val="%5.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4"/>
        </w:tabs>
        <w:ind w:left="1704" w:hanging="28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19" w15:restartNumberingAfterBreak="0">
    <w:nsid w:val="4A1E37FF"/>
    <w:multiLevelType w:val="multilevel"/>
    <w:tmpl w:val="0ACA3976"/>
    <w:numStyleLink w:val="ListNbrHeading"/>
  </w:abstractNum>
  <w:abstractNum w:abstractNumId="20" w15:restartNumberingAfterBreak="0">
    <w:nsid w:val="51CE2434"/>
    <w:multiLevelType w:val="hybridMultilevel"/>
    <w:tmpl w:val="48902CAC"/>
    <w:lvl w:ilvl="0" w:tplc="0E8EDB60">
      <w:start w:val="1"/>
      <w:numFmt w:val="bullet"/>
      <w:pStyle w:val="ListBulletDarkBlue"/>
      <w:lvlText w:val=""/>
      <w:lvlJc w:val="left"/>
      <w:pPr>
        <w:ind w:left="720" w:hanging="360"/>
      </w:pPr>
      <w:rPr>
        <w:rFonts w:ascii="Symbol" w:hAnsi="Symbol" w:hint="default"/>
        <w:color w:val="0054A6" w:themeColor="accen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C6352F"/>
    <w:multiLevelType w:val="hybridMultilevel"/>
    <w:tmpl w:val="300A4388"/>
    <w:lvl w:ilvl="0" w:tplc="2AAA1D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60E6F9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B0EE1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B0873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480A42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0D6D8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22830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8A501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8E6615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6110692E"/>
    <w:multiLevelType w:val="hybridMultilevel"/>
    <w:tmpl w:val="89560FC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64080248">
      <w:numFmt w:val="bullet"/>
      <w:lvlText w:val="•"/>
      <w:lvlJc w:val="left"/>
      <w:pPr>
        <w:ind w:left="1440" w:hanging="360"/>
      </w:pPr>
      <w:rPr>
        <w:rFonts w:ascii="Century Gothic" w:eastAsiaTheme="minorHAnsi" w:hAnsi="Century Gothic" w:cstheme="minorBidi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5B532E"/>
    <w:multiLevelType w:val="multilevel"/>
    <w:tmpl w:val="7556D7BA"/>
    <w:styleLink w:val="ListBullet"/>
    <w:lvl w:ilvl="0">
      <w:start w:val="1"/>
      <w:numFmt w:val="bullet"/>
      <w:pStyle w:val="ListBullet0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63CBE8" w:themeColor="accent2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568"/>
        </w:tabs>
        <w:ind w:left="568" w:hanging="284"/>
      </w:pPr>
      <w:rPr>
        <w:rFonts w:ascii="Arial Rounded MT" w:hAnsi="Arial Rounded MT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852"/>
        </w:tabs>
        <w:ind w:left="852" w:hanging="284"/>
      </w:pPr>
      <w:rPr>
        <w:rFonts w:ascii="Symbol" w:hAnsi="Symbol" w:hint="default"/>
        <w:color w:val="63CBE8" w:themeColor="accent2"/>
      </w:rPr>
    </w:lvl>
    <w:lvl w:ilvl="3">
      <w:start w:val="1"/>
      <w:numFmt w:val="bullet"/>
      <w:pStyle w:val="ListBullet4"/>
      <w:lvlText w:val="–"/>
      <w:lvlJc w:val="left"/>
      <w:pPr>
        <w:tabs>
          <w:tab w:val="num" w:pos="1136"/>
        </w:tabs>
        <w:ind w:left="1136" w:hanging="284"/>
      </w:pPr>
      <w:rPr>
        <w:rFonts w:ascii="Arial Rounded MT" w:hAnsi="Arial Rounded MT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420"/>
        </w:tabs>
        <w:ind w:left="1420" w:hanging="284"/>
      </w:pPr>
      <w:rPr>
        <w:rFonts w:ascii="Symbol" w:hAnsi="Symbol" w:hint="default"/>
        <w:color w:val="63CBE8" w:themeColor="accent2"/>
      </w:rPr>
    </w:lvl>
    <w:lvl w:ilvl="5">
      <w:start w:val="1"/>
      <w:numFmt w:val="bullet"/>
      <w:pStyle w:val="ListBullet6"/>
      <w:lvlText w:val="–"/>
      <w:lvlJc w:val="left"/>
      <w:pPr>
        <w:tabs>
          <w:tab w:val="num" w:pos="1704"/>
        </w:tabs>
        <w:ind w:left="1704" w:hanging="284"/>
      </w:pPr>
      <w:rPr>
        <w:rFonts w:ascii="Arial Rounded MT" w:hAnsi="Arial Rounded MT" w:hint="default"/>
      </w:rPr>
    </w:lvl>
    <w:lvl w:ilvl="6">
      <w:start w:val="1"/>
      <w:numFmt w:val="none"/>
      <w:lvlText w:val="%7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24" w15:restartNumberingAfterBreak="0">
    <w:nsid w:val="762E203B"/>
    <w:multiLevelType w:val="multilevel"/>
    <w:tmpl w:val="14C62FCC"/>
    <w:numStyleLink w:val="ListAlpha"/>
  </w:abstractNum>
  <w:num w:numId="1" w16cid:durableId="349575702">
    <w:abstractNumId w:val="23"/>
  </w:num>
  <w:num w:numId="2" w16cid:durableId="1132358863">
    <w:abstractNumId w:val="3"/>
  </w:num>
  <w:num w:numId="3" w16cid:durableId="978144977">
    <w:abstractNumId w:val="12"/>
  </w:num>
  <w:num w:numId="4" w16cid:durableId="367486265">
    <w:abstractNumId w:val="1"/>
  </w:num>
  <w:num w:numId="5" w16cid:durableId="1213494008">
    <w:abstractNumId w:val="8"/>
  </w:num>
  <w:num w:numId="6" w16cid:durableId="1706442436">
    <w:abstractNumId w:val="9"/>
  </w:num>
  <w:num w:numId="7" w16cid:durableId="147867465">
    <w:abstractNumId w:val="0"/>
  </w:num>
  <w:num w:numId="8" w16cid:durableId="1041831337">
    <w:abstractNumId w:val="16"/>
  </w:num>
  <w:num w:numId="9" w16cid:durableId="1648319113">
    <w:abstractNumId w:val="7"/>
  </w:num>
  <w:num w:numId="10" w16cid:durableId="1184057865">
    <w:abstractNumId w:val="14"/>
  </w:num>
  <w:num w:numId="11" w16cid:durableId="1701393564">
    <w:abstractNumId w:val="6"/>
  </w:num>
  <w:num w:numId="12" w16cid:durableId="892696672">
    <w:abstractNumId w:val="24"/>
  </w:num>
  <w:num w:numId="13" w16cid:durableId="717511042">
    <w:abstractNumId w:val="11"/>
  </w:num>
  <w:num w:numId="14" w16cid:durableId="272054385">
    <w:abstractNumId w:val="19"/>
  </w:num>
  <w:num w:numId="15" w16cid:durableId="2019232679">
    <w:abstractNumId w:val="5"/>
  </w:num>
  <w:num w:numId="16" w16cid:durableId="951546711">
    <w:abstractNumId w:val="15"/>
  </w:num>
  <w:num w:numId="17" w16cid:durableId="143359025">
    <w:abstractNumId w:val="20"/>
  </w:num>
  <w:num w:numId="18" w16cid:durableId="305356109">
    <w:abstractNumId w:val="2"/>
  </w:num>
  <w:num w:numId="19" w16cid:durableId="2072339878">
    <w:abstractNumId w:val="22"/>
  </w:num>
  <w:num w:numId="20" w16cid:durableId="1778796823">
    <w:abstractNumId w:val="17"/>
  </w:num>
  <w:num w:numId="21" w16cid:durableId="340789236">
    <w:abstractNumId w:val="13"/>
  </w:num>
  <w:num w:numId="22" w16cid:durableId="328218273">
    <w:abstractNumId w:val="4"/>
  </w:num>
  <w:num w:numId="23" w16cid:durableId="2060544206">
    <w:abstractNumId w:val="18"/>
  </w:num>
  <w:num w:numId="24" w16cid:durableId="226113059">
    <w:abstractNumId w:val="20"/>
  </w:num>
  <w:num w:numId="25" w16cid:durableId="1331329683">
    <w:abstractNumId w:val="2"/>
  </w:num>
  <w:num w:numId="26" w16cid:durableId="1461074846">
    <w:abstractNumId w:val="21"/>
  </w:num>
  <w:num w:numId="27" w16cid:durableId="1838880253">
    <w:abstractNumId w:val="10"/>
  </w:num>
  <w:num w:numId="28" w16cid:durableId="373119100">
    <w:abstractNumId w:val="2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1D0"/>
    <w:rsid w:val="00015254"/>
    <w:rsid w:val="00017870"/>
    <w:rsid w:val="00021611"/>
    <w:rsid w:val="00030700"/>
    <w:rsid w:val="000348BF"/>
    <w:rsid w:val="0003610A"/>
    <w:rsid w:val="00045943"/>
    <w:rsid w:val="00046731"/>
    <w:rsid w:val="00076EF0"/>
    <w:rsid w:val="00086082"/>
    <w:rsid w:val="000A08DF"/>
    <w:rsid w:val="000A39FB"/>
    <w:rsid w:val="000B0F10"/>
    <w:rsid w:val="000C5B94"/>
    <w:rsid w:val="000C5C13"/>
    <w:rsid w:val="000F0BFB"/>
    <w:rsid w:val="000F2F41"/>
    <w:rsid w:val="001124DF"/>
    <w:rsid w:val="00116894"/>
    <w:rsid w:val="0012282F"/>
    <w:rsid w:val="001336AD"/>
    <w:rsid w:val="00137859"/>
    <w:rsid w:val="00156944"/>
    <w:rsid w:val="00160A8C"/>
    <w:rsid w:val="001640A8"/>
    <w:rsid w:val="00171E5B"/>
    <w:rsid w:val="00181AD4"/>
    <w:rsid w:val="00190010"/>
    <w:rsid w:val="00194A64"/>
    <w:rsid w:val="001A098B"/>
    <w:rsid w:val="001A5398"/>
    <w:rsid w:val="001A6CE8"/>
    <w:rsid w:val="001B485D"/>
    <w:rsid w:val="001E0A95"/>
    <w:rsid w:val="001E544B"/>
    <w:rsid w:val="001F3674"/>
    <w:rsid w:val="001F7174"/>
    <w:rsid w:val="00227B8A"/>
    <w:rsid w:val="00227DB4"/>
    <w:rsid w:val="00235307"/>
    <w:rsid w:val="00240CB4"/>
    <w:rsid w:val="00242D78"/>
    <w:rsid w:val="0025172E"/>
    <w:rsid w:val="002701C0"/>
    <w:rsid w:val="00295738"/>
    <w:rsid w:val="00296590"/>
    <w:rsid w:val="002A4088"/>
    <w:rsid w:val="002B18D4"/>
    <w:rsid w:val="002B1B8A"/>
    <w:rsid w:val="002B4340"/>
    <w:rsid w:val="002B6901"/>
    <w:rsid w:val="002C6C8C"/>
    <w:rsid w:val="002D425A"/>
    <w:rsid w:val="002D74E0"/>
    <w:rsid w:val="002F5054"/>
    <w:rsid w:val="002F612F"/>
    <w:rsid w:val="00335D9C"/>
    <w:rsid w:val="00336E5E"/>
    <w:rsid w:val="00341CC0"/>
    <w:rsid w:val="003433DA"/>
    <w:rsid w:val="00350D96"/>
    <w:rsid w:val="00352706"/>
    <w:rsid w:val="003538DA"/>
    <w:rsid w:val="003741AE"/>
    <w:rsid w:val="0037498D"/>
    <w:rsid w:val="00376EB3"/>
    <w:rsid w:val="003924FD"/>
    <w:rsid w:val="0039397C"/>
    <w:rsid w:val="003939E1"/>
    <w:rsid w:val="003B28F6"/>
    <w:rsid w:val="003E01D0"/>
    <w:rsid w:val="003F3A66"/>
    <w:rsid w:val="004171D4"/>
    <w:rsid w:val="004362F3"/>
    <w:rsid w:val="00436F87"/>
    <w:rsid w:val="00440DB5"/>
    <w:rsid w:val="00443CA9"/>
    <w:rsid w:val="00445521"/>
    <w:rsid w:val="004608A4"/>
    <w:rsid w:val="004667C6"/>
    <w:rsid w:val="00496E12"/>
    <w:rsid w:val="004A234F"/>
    <w:rsid w:val="004A69C6"/>
    <w:rsid w:val="004C2CF0"/>
    <w:rsid w:val="004C6219"/>
    <w:rsid w:val="004E7174"/>
    <w:rsid w:val="004F5A0B"/>
    <w:rsid w:val="00505038"/>
    <w:rsid w:val="00510DCF"/>
    <w:rsid w:val="00522DBF"/>
    <w:rsid w:val="0052671E"/>
    <w:rsid w:val="00526A07"/>
    <w:rsid w:val="005429D2"/>
    <w:rsid w:val="0054312C"/>
    <w:rsid w:val="00543502"/>
    <w:rsid w:val="00547A74"/>
    <w:rsid w:val="00547E38"/>
    <w:rsid w:val="00561F8C"/>
    <w:rsid w:val="005621AB"/>
    <w:rsid w:val="00563A0B"/>
    <w:rsid w:val="005B2C5B"/>
    <w:rsid w:val="005B54F0"/>
    <w:rsid w:val="005B7EDF"/>
    <w:rsid w:val="005C5269"/>
    <w:rsid w:val="005D0167"/>
    <w:rsid w:val="005D52D3"/>
    <w:rsid w:val="005D5331"/>
    <w:rsid w:val="005E1062"/>
    <w:rsid w:val="005E467C"/>
    <w:rsid w:val="005E7363"/>
    <w:rsid w:val="005F41D4"/>
    <w:rsid w:val="0060120C"/>
    <w:rsid w:val="00603A74"/>
    <w:rsid w:val="006160E5"/>
    <w:rsid w:val="00621E62"/>
    <w:rsid w:val="00622508"/>
    <w:rsid w:val="00631652"/>
    <w:rsid w:val="00632235"/>
    <w:rsid w:val="00644C96"/>
    <w:rsid w:val="00670B05"/>
    <w:rsid w:val="00671943"/>
    <w:rsid w:val="006743EF"/>
    <w:rsid w:val="00676E99"/>
    <w:rsid w:val="0068514F"/>
    <w:rsid w:val="00685D22"/>
    <w:rsid w:val="00694224"/>
    <w:rsid w:val="00694783"/>
    <w:rsid w:val="00697541"/>
    <w:rsid w:val="006A0601"/>
    <w:rsid w:val="006B1921"/>
    <w:rsid w:val="006C0E44"/>
    <w:rsid w:val="006C4F9D"/>
    <w:rsid w:val="006D4D7E"/>
    <w:rsid w:val="006E1D89"/>
    <w:rsid w:val="006E26DE"/>
    <w:rsid w:val="006E55A6"/>
    <w:rsid w:val="006F2097"/>
    <w:rsid w:val="006F6B8D"/>
    <w:rsid w:val="00711E51"/>
    <w:rsid w:val="007271A1"/>
    <w:rsid w:val="00732103"/>
    <w:rsid w:val="00734196"/>
    <w:rsid w:val="007356D2"/>
    <w:rsid w:val="0075168F"/>
    <w:rsid w:val="00752B7D"/>
    <w:rsid w:val="007815F0"/>
    <w:rsid w:val="00782E64"/>
    <w:rsid w:val="007939EB"/>
    <w:rsid w:val="007A6F8B"/>
    <w:rsid w:val="007B215D"/>
    <w:rsid w:val="007B77F9"/>
    <w:rsid w:val="007C38B8"/>
    <w:rsid w:val="007C5B39"/>
    <w:rsid w:val="007C6113"/>
    <w:rsid w:val="007D4A30"/>
    <w:rsid w:val="007E6281"/>
    <w:rsid w:val="007F635D"/>
    <w:rsid w:val="00812D7D"/>
    <w:rsid w:val="00812FD5"/>
    <w:rsid w:val="0081772C"/>
    <w:rsid w:val="00826F1B"/>
    <w:rsid w:val="00834296"/>
    <w:rsid w:val="00842399"/>
    <w:rsid w:val="008506A7"/>
    <w:rsid w:val="00854A1A"/>
    <w:rsid w:val="00862690"/>
    <w:rsid w:val="00871904"/>
    <w:rsid w:val="00883055"/>
    <w:rsid w:val="008854D0"/>
    <w:rsid w:val="00891E09"/>
    <w:rsid w:val="008940F6"/>
    <w:rsid w:val="008A071B"/>
    <w:rsid w:val="008A4773"/>
    <w:rsid w:val="008A6B5B"/>
    <w:rsid w:val="008B603C"/>
    <w:rsid w:val="008B6D10"/>
    <w:rsid w:val="008C4EE1"/>
    <w:rsid w:val="008D1866"/>
    <w:rsid w:val="008E2BB7"/>
    <w:rsid w:val="008E46B3"/>
    <w:rsid w:val="009006AC"/>
    <w:rsid w:val="00903766"/>
    <w:rsid w:val="00905514"/>
    <w:rsid w:val="00917778"/>
    <w:rsid w:val="0092499A"/>
    <w:rsid w:val="00927879"/>
    <w:rsid w:val="0093429F"/>
    <w:rsid w:val="0093500B"/>
    <w:rsid w:val="0093761E"/>
    <w:rsid w:val="00953FE9"/>
    <w:rsid w:val="00954B78"/>
    <w:rsid w:val="009574B3"/>
    <w:rsid w:val="009639A1"/>
    <w:rsid w:val="00984A54"/>
    <w:rsid w:val="00984A96"/>
    <w:rsid w:val="009B3C3E"/>
    <w:rsid w:val="009B5E34"/>
    <w:rsid w:val="009D6143"/>
    <w:rsid w:val="009E1815"/>
    <w:rsid w:val="009E5500"/>
    <w:rsid w:val="009E6379"/>
    <w:rsid w:val="009F3881"/>
    <w:rsid w:val="009F73A5"/>
    <w:rsid w:val="00A02A16"/>
    <w:rsid w:val="00A03ACE"/>
    <w:rsid w:val="00A0675C"/>
    <w:rsid w:val="00A31793"/>
    <w:rsid w:val="00A319AE"/>
    <w:rsid w:val="00A34437"/>
    <w:rsid w:val="00A532EB"/>
    <w:rsid w:val="00A5597A"/>
    <w:rsid w:val="00A6482F"/>
    <w:rsid w:val="00A666F7"/>
    <w:rsid w:val="00A72629"/>
    <w:rsid w:val="00A76F03"/>
    <w:rsid w:val="00AA1304"/>
    <w:rsid w:val="00AB1E0C"/>
    <w:rsid w:val="00AB5A9C"/>
    <w:rsid w:val="00AC2363"/>
    <w:rsid w:val="00AE30DC"/>
    <w:rsid w:val="00AE43AA"/>
    <w:rsid w:val="00AE685D"/>
    <w:rsid w:val="00AF3E62"/>
    <w:rsid w:val="00AF643C"/>
    <w:rsid w:val="00B025B0"/>
    <w:rsid w:val="00B27D0C"/>
    <w:rsid w:val="00B3237F"/>
    <w:rsid w:val="00B57088"/>
    <w:rsid w:val="00B71E9B"/>
    <w:rsid w:val="00B742E4"/>
    <w:rsid w:val="00B80565"/>
    <w:rsid w:val="00B830A9"/>
    <w:rsid w:val="00B879D0"/>
    <w:rsid w:val="00B946A0"/>
    <w:rsid w:val="00B96F1B"/>
    <w:rsid w:val="00BC0A35"/>
    <w:rsid w:val="00BC0E71"/>
    <w:rsid w:val="00BD223C"/>
    <w:rsid w:val="00C0391C"/>
    <w:rsid w:val="00C121E7"/>
    <w:rsid w:val="00C1775B"/>
    <w:rsid w:val="00C20C17"/>
    <w:rsid w:val="00C250ED"/>
    <w:rsid w:val="00C323ED"/>
    <w:rsid w:val="00C33B32"/>
    <w:rsid w:val="00C43209"/>
    <w:rsid w:val="00C530B4"/>
    <w:rsid w:val="00C53ACA"/>
    <w:rsid w:val="00C57383"/>
    <w:rsid w:val="00C573C4"/>
    <w:rsid w:val="00C649DA"/>
    <w:rsid w:val="00C75A3E"/>
    <w:rsid w:val="00C7701D"/>
    <w:rsid w:val="00C82D6E"/>
    <w:rsid w:val="00C839FC"/>
    <w:rsid w:val="00C83CAF"/>
    <w:rsid w:val="00CA60EC"/>
    <w:rsid w:val="00CA6880"/>
    <w:rsid w:val="00CB5FF7"/>
    <w:rsid w:val="00CC0A24"/>
    <w:rsid w:val="00CC46B5"/>
    <w:rsid w:val="00CC6675"/>
    <w:rsid w:val="00CD6634"/>
    <w:rsid w:val="00CE7427"/>
    <w:rsid w:val="00CF32EE"/>
    <w:rsid w:val="00CF42E4"/>
    <w:rsid w:val="00CF5BFA"/>
    <w:rsid w:val="00D03ED2"/>
    <w:rsid w:val="00D157D8"/>
    <w:rsid w:val="00D22ADE"/>
    <w:rsid w:val="00D3057D"/>
    <w:rsid w:val="00D6665D"/>
    <w:rsid w:val="00D86F2E"/>
    <w:rsid w:val="00DA6C8B"/>
    <w:rsid w:val="00DB4471"/>
    <w:rsid w:val="00DB6C0B"/>
    <w:rsid w:val="00DD0AFE"/>
    <w:rsid w:val="00DE2F03"/>
    <w:rsid w:val="00DF5D4B"/>
    <w:rsid w:val="00E044C4"/>
    <w:rsid w:val="00E04F24"/>
    <w:rsid w:val="00E11996"/>
    <w:rsid w:val="00E139E7"/>
    <w:rsid w:val="00E179D6"/>
    <w:rsid w:val="00E24D9C"/>
    <w:rsid w:val="00E33C05"/>
    <w:rsid w:val="00E343AF"/>
    <w:rsid w:val="00E41E8B"/>
    <w:rsid w:val="00E4232C"/>
    <w:rsid w:val="00E43191"/>
    <w:rsid w:val="00E606A9"/>
    <w:rsid w:val="00E65571"/>
    <w:rsid w:val="00E661A0"/>
    <w:rsid w:val="00E70963"/>
    <w:rsid w:val="00E87A8D"/>
    <w:rsid w:val="00EA1DF1"/>
    <w:rsid w:val="00EA2339"/>
    <w:rsid w:val="00EB0FDF"/>
    <w:rsid w:val="00EB27A3"/>
    <w:rsid w:val="00EC5E94"/>
    <w:rsid w:val="00ED33C5"/>
    <w:rsid w:val="00ED4E41"/>
    <w:rsid w:val="00ED53C7"/>
    <w:rsid w:val="00EE6B9C"/>
    <w:rsid w:val="00EF2729"/>
    <w:rsid w:val="00F01BEF"/>
    <w:rsid w:val="00F2287E"/>
    <w:rsid w:val="00F26E8C"/>
    <w:rsid w:val="00F36170"/>
    <w:rsid w:val="00F60495"/>
    <w:rsid w:val="00F61255"/>
    <w:rsid w:val="00F71856"/>
    <w:rsid w:val="00F83C76"/>
    <w:rsid w:val="00F87421"/>
    <w:rsid w:val="00F8765B"/>
    <w:rsid w:val="00F909D2"/>
    <w:rsid w:val="00F9270F"/>
    <w:rsid w:val="00FB0B3E"/>
    <w:rsid w:val="00FB25EE"/>
    <w:rsid w:val="00FB4B75"/>
    <w:rsid w:val="00FC0BC3"/>
    <w:rsid w:val="00FD1621"/>
    <w:rsid w:val="00FD17B9"/>
    <w:rsid w:val="00FE0577"/>
    <w:rsid w:val="00FE2F96"/>
    <w:rsid w:val="00FE566E"/>
    <w:rsid w:val="022B5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CA2539"/>
  <w15:chartTrackingRefBased/>
  <w15:docId w15:val="{6A03D922-AB89-4BFA-B673-FFC37B4B5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/>
    <w:lsdException w:name="heading 6" w:semiHidden="1" w:qFormat="1"/>
    <w:lsdException w:name="heading 7" w:semiHidden="1" w:qFormat="1"/>
    <w:lsdException w:name="heading 8" w:semiHidden="1" w:qFormat="1"/>
    <w:lsdException w:name="heading 9" w:uiPriority="1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semiHidden="1" w:uiPriority="39" w:unhideWhenUsed="1"/>
    <w:lsdException w:name="toc 8" w:uiPriority="39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uiPriority="6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2" w:qFormat="1"/>
    <w:lsdException w:name="List Number" w:uiPriority="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9"/>
    <w:lsdException w:name="List Bullet 3" w:uiPriority="19"/>
    <w:lsdException w:name="List Bullet 4" w:uiPriority="19"/>
    <w:lsdException w:name="List Bullet 5" w:uiPriority="19"/>
    <w:lsdException w:name="List Number 2" w:uiPriority="19"/>
    <w:lsdException w:name="List Number 3" w:uiPriority="19"/>
    <w:lsdException w:name="List Number 4" w:uiPriority="19"/>
    <w:lsdException w:name="List Number 5" w:uiPriority="19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uiPriority="15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iPriority="97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8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5738"/>
    <w:pPr>
      <w:spacing w:after="0" w:line="360" w:lineRule="auto"/>
    </w:pPr>
    <w:rPr>
      <w:sz w:val="20"/>
    </w:rPr>
  </w:style>
  <w:style w:type="paragraph" w:styleId="Heading1">
    <w:name w:val="heading 1"/>
    <w:basedOn w:val="Normal"/>
    <w:next w:val="BodyText"/>
    <w:link w:val="Heading1Char"/>
    <w:uiPriority w:val="1"/>
    <w:qFormat/>
    <w:rsid w:val="00D86F2E"/>
    <w:pPr>
      <w:keepNext/>
      <w:keepLines/>
      <w:spacing w:before="360" w:after="240"/>
      <w:outlineLvl w:val="0"/>
    </w:pPr>
    <w:rPr>
      <w:rFonts w:asciiTheme="majorHAnsi" w:eastAsiaTheme="majorEastAsia" w:hAnsiTheme="majorHAnsi" w:cstheme="majorBidi"/>
      <w:b/>
      <w:color w:val="0054A6" w:themeColor="accent1"/>
      <w:sz w:val="38"/>
      <w:szCs w:val="32"/>
    </w:rPr>
  </w:style>
  <w:style w:type="paragraph" w:styleId="Heading2">
    <w:name w:val="heading 2"/>
    <w:basedOn w:val="Normal"/>
    <w:next w:val="BodyText"/>
    <w:link w:val="Heading2Char"/>
    <w:uiPriority w:val="1"/>
    <w:qFormat/>
    <w:rsid w:val="00BC0A35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b/>
      <w:color w:val="2178B0"/>
      <w:sz w:val="22"/>
      <w:szCs w:val="26"/>
    </w:rPr>
  </w:style>
  <w:style w:type="paragraph" w:styleId="Heading3">
    <w:name w:val="heading 3"/>
    <w:basedOn w:val="Normal"/>
    <w:next w:val="BodyText"/>
    <w:link w:val="Heading3Char"/>
    <w:uiPriority w:val="1"/>
    <w:qFormat/>
    <w:rsid w:val="00BC0A35"/>
    <w:pPr>
      <w:keepNext/>
      <w:keepLines/>
      <w:spacing w:before="120" w:after="120"/>
      <w:outlineLvl w:val="2"/>
    </w:pPr>
    <w:rPr>
      <w:rFonts w:asciiTheme="majorHAnsi" w:eastAsiaTheme="majorEastAsia" w:hAnsiTheme="majorHAnsi" w:cstheme="majorBidi"/>
      <w:b/>
      <w:color w:val="4B555A"/>
      <w:szCs w:val="24"/>
    </w:rPr>
  </w:style>
  <w:style w:type="paragraph" w:styleId="Heading4">
    <w:name w:val="heading 4"/>
    <w:basedOn w:val="Normal"/>
    <w:next w:val="BodyText"/>
    <w:link w:val="Heading4Char"/>
    <w:uiPriority w:val="1"/>
    <w:qFormat/>
    <w:rsid w:val="00BC0A35"/>
    <w:pPr>
      <w:keepNext/>
      <w:keepLines/>
      <w:spacing w:before="120" w:after="120"/>
      <w:outlineLvl w:val="3"/>
    </w:pPr>
    <w:rPr>
      <w:rFonts w:asciiTheme="majorHAnsi" w:eastAsiaTheme="majorEastAsia" w:hAnsiTheme="majorHAnsi" w:cstheme="majorBidi"/>
      <w:b/>
      <w:i/>
      <w:iCs/>
    </w:rPr>
  </w:style>
  <w:style w:type="paragraph" w:styleId="Heading5">
    <w:name w:val="heading 5"/>
    <w:basedOn w:val="Normal"/>
    <w:next w:val="BodyText"/>
    <w:link w:val="Heading5Char"/>
    <w:uiPriority w:val="1"/>
    <w:rsid w:val="005E7363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i/>
    </w:rPr>
  </w:style>
  <w:style w:type="paragraph" w:styleId="Heading6">
    <w:name w:val="heading 6"/>
    <w:basedOn w:val="Normal"/>
    <w:next w:val="Normal"/>
    <w:link w:val="Heading6Char"/>
    <w:uiPriority w:val="99"/>
    <w:semiHidden/>
    <w:qFormat/>
    <w:rsid w:val="00CC46B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2952" w:themeColor="accent1" w:themeShade="7F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CC46B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2952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CC46B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aliases w:val="Appendix H11"/>
    <w:basedOn w:val="Heading1"/>
    <w:next w:val="BodyText"/>
    <w:link w:val="Heading9Char"/>
    <w:uiPriority w:val="99"/>
    <w:semiHidden/>
    <w:qFormat/>
    <w:rsid w:val="00670B05"/>
    <w:pPr>
      <w:pageBreakBefore/>
      <w:numPr>
        <w:numId w:val="9"/>
      </w:numPr>
      <w:outlineLvl w:val="8"/>
    </w:pPr>
    <w:rPr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0">
    <w:name w:val="List Paragraph"/>
    <w:basedOn w:val="BodyText"/>
    <w:uiPriority w:val="34"/>
    <w:qFormat/>
    <w:rsid w:val="00B57088"/>
    <w:pPr>
      <w:numPr>
        <w:numId w:val="13"/>
      </w:numPr>
      <w:spacing w:before="60" w:after="60"/>
    </w:pPr>
  </w:style>
  <w:style w:type="paragraph" w:customStyle="1" w:styleId="ListParagraph2">
    <w:name w:val="List Paragraph 2"/>
    <w:basedOn w:val="ListParagraph0"/>
    <w:uiPriority w:val="19"/>
    <w:rsid w:val="005E7363"/>
    <w:pPr>
      <w:numPr>
        <w:ilvl w:val="1"/>
      </w:numPr>
    </w:pPr>
  </w:style>
  <w:style w:type="paragraph" w:customStyle="1" w:styleId="ListParagraph3">
    <w:name w:val="List Paragraph 3"/>
    <w:basedOn w:val="ListParagraph0"/>
    <w:uiPriority w:val="19"/>
    <w:rsid w:val="005E7363"/>
    <w:pPr>
      <w:numPr>
        <w:ilvl w:val="2"/>
      </w:numPr>
    </w:pPr>
  </w:style>
  <w:style w:type="paragraph" w:customStyle="1" w:styleId="ListParagraph4">
    <w:name w:val="List Paragraph 4"/>
    <w:basedOn w:val="ListParagraph0"/>
    <w:uiPriority w:val="19"/>
    <w:rsid w:val="005E7363"/>
    <w:pPr>
      <w:numPr>
        <w:ilvl w:val="3"/>
      </w:numPr>
    </w:pPr>
  </w:style>
  <w:style w:type="paragraph" w:customStyle="1" w:styleId="ListParagraph5">
    <w:name w:val="List Paragraph 5"/>
    <w:basedOn w:val="ListParagraph0"/>
    <w:uiPriority w:val="19"/>
    <w:rsid w:val="005E7363"/>
    <w:pPr>
      <w:numPr>
        <w:ilvl w:val="4"/>
      </w:numPr>
    </w:pPr>
  </w:style>
  <w:style w:type="character" w:customStyle="1" w:styleId="Heading1Char">
    <w:name w:val="Heading 1 Char"/>
    <w:basedOn w:val="DefaultParagraphFont"/>
    <w:link w:val="Heading1"/>
    <w:uiPriority w:val="1"/>
    <w:rsid w:val="00D86F2E"/>
    <w:rPr>
      <w:rFonts w:asciiTheme="majorHAnsi" w:eastAsiaTheme="majorEastAsia" w:hAnsiTheme="majorHAnsi" w:cstheme="majorBidi"/>
      <w:b/>
      <w:color w:val="0054A6" w:themeColor="accent1"/>
      <w:sz w:val="38"/>
      <w:szCs w:val="32"/>
    </w:rPr>
  </w:style>
  <w:style w:type="paragraph" w:customStyle="1" w:styleId="NbrHeading1">
    <w:name w:val="Nbr Heading 1"/>
    <w:basedOn w:val="Heading1"/>
    <w:next w:val="BodyText"/>
    <w:uiPriority w:val="1"/>
    <w:qFormat/>
    <w:rsid w:val="00834296"/>
    <w:pPr>
      <w:numPr>
        <w:numId w:val="14"/>
      </w:numPr>
    </w:pPr>
  </w:style>
  <w:style w:type="character" w:customStyle="1" w:styleId="Heading2Char">
    <w:name w:val="Heading 2 Char"/>
    <w:basedOn w:val="DefaultParagraphFont"/>
    <w:link w:val="Heading2"/>
    <w:uiPriority w:val="1"/>
    <w:rsid w:val="00BC0A35"/>
    <w:rPr>
      <w:rFonts w:asciiTheme="majorHAnsi" w:eastAsiaTheme="majorEastAsia" w:hAnsiTheme="majorHAnsi" w:cstheme="majorBidi"/>
      <w:b/>
      <w:color w:val="2178B0"/>
      <w:szCs w:val="26"/>
    </w:rPr>
  </w:style>
  <w:style w:type="paragraph" w:customStyle="1" w:styleId="NbrHeading2">
    <w:name w:val="Nbr Heading 2"/>
    <w:basedOn w:val="Heading2"/>
    <w:next w:val="BodyText"/>
    <w:uiPriority w:val="1"/>
    <w:qFormat/>
    <w:rsid w:val="00834296"/>
    <w:pPr>
      <w:numPr>
        <w:ilvl w:val="1"/>
        <w:numId w:val="14"/>
      </w:numPr>
    </w:pPr>
  </w:style>
  <w:style w:type="character" w:customStyle="1" w:styleId="Heading3Char">
    <w:name w:val="Heading 3 Char"/>
    <w:basedOn w:val="DefaultParagraphFont"/>
    <w:link w:val="Heading3"/>
    <w:uiPriority w:val="1"/>
    <w:rsid w:val="00BC0A35"/>
    <w:rPr>
      <w:rFonts w:asciiTheme="majorHAnsi" w:eastAsiaTheme="majorEastAsia" w:hAnsiTheme="majorHAnsi" w:cstheme="majorBidi"/>
      <w:b/>
      <w:color w:val="4B555A"/>
      <w:sz w:val="17"/>
      <w:szCs w:val="24"/>
    </w:rPr>
  </w:style>
  <w:style w:type="paragraph" w:customStyle="1" w:styleId="NbrHeading3">
    <w:name w:val="Nbr Heading 3"/>
    <w:basedOn w:val="Heading3"/>
    <w:next w:val="BodyText"/>
    <w:uiPriority w:val="1"/>
    <w:qFormat/>
    <w:rsid w:val="00834296"/>
    <w:pPr>
      <w:numPr>
        <w:ilvl w:val="2"/>
        <w:numId w:val="14"/>
      </w:numPr>
    </w:pPr>
  </w:style>
  <w:style w:type="character" w:customStyle="1" w:styleId="Heading4Char">
    <w:name w:val="Heading 4 Char"/>
    <w:basedOn w:val="DefaultParagraphFont"/>
    <w:link w:val="Heading4"/>
    <w:uiPriority w:val="1"/>
    <w:rsid w:val="00BC0A35"/>
    <w:rPr>
      <w:rFonts w:asciiTheme="majorHAnsi" w:eastAsiaTheme="majorEastAsia" w:hAnsiTheme="majorHAnsi" w:cstheme="majorBidi"/>
      <w:b/>
      <w:i/>
      <w:iCs/>
      <w:sz w:val="17"/>
    </w:rPr>
  </w:style>
  <w:style w:type="paragraph" w:customStyle="1" w:styleId="NbrHeading4">
    <w:name w:val="Nbr Heading 4"/>
    <w:basedOn w:val="Heading4"/>
    <w:next w:val="BodyText"/>
    <w:uiPriority w:val="1"/>
    <w:qFormat/>
    <w:rsid w:val="00834296"/>
    <w:pPr>
      <w:numPr>
        <w:ilvl w:val="3"/>
        <w:numId w:val="14"/>
      </w:numPr>
    </w:pPr>
  </w:style>
  <w:style w:type="character" w:customStyle="1" w:styleId="Heading5Char">
    <w:name w:val="Heading 5 Char"/>
    <w:basedOn w:val="DefaultParagraphFont"/>
    <w:link w:val="Heading5"/>
    <w:uiPriority w:val="1"/>
    <w:rsid w:val="005E7363"/>
    <w:rPr>
      <w:rFonts w:asciiTheme="majorHAnsi" w:eastAsiaTheme="majorEastAsia" w:hAnsiTheme="majorHAnsi" w:cstheme="majorBidi"/>
      <w:i/>
    </w:rPr>
  </w:style>
  <w:style w:type="paragraph" w:customStyle="1" w:styleId="NbrHeading5">
    <w:name w:val="Nbr Heading 5"/>
    <w:basedOn w:val="Heading5"/>
    <w:next w:val="BodyText"/>
    <w:uiPriority w:val="1"/>
    <w:rsid w:val="00834296"/>
    <w:pPr>
      <w:numPr>
        <w:ilvl w:val="4"/>
        <w:numId w:val="14"/>
      </w:numPr>
    </w:pPr>
  </w:style>
  <w:style w:type="paragraph" w:styleId="Caption">
    <w:name w:val="caption"/>
    <w:basedOn w:val="Normal"/>
    <w:next w:val="FigureStyle"/>
    <w:uiPriority w:val="99"/>
    <w:semiHidden/>
    <w:rsid w:val="00B742E4"/>
    <w:pPr>
      <w:keepNext/>
      <w:tabs>
        <w:tab w:val="left" w:pos="1134"/>
      </w:tabs>
      <w:spacing w:before="240" w:after="120"/>
      <w:ind w:left="1134" w:hanging="1134"/>
      <w:jc w:val="center"/>
    </w:pPr>
    <w:rPr>
      <w:b/>
      <w:iCs/>
      <w:szCs w:val="18"/>
    </w:rPr>
  </w:style>
  <w:style w:type="paragraph" w:customStyle="1" w:styleId="TableCaption">
    <w:name w:val="Table Caption"/>
    <w:basedOn w:val="BodyText"/>
    <w:next w:val="BodyText"/>
    <w:uiPriority w:val="99"/>
    <w:semiHidden/>
    <w:rsid w:val="00B742E4"/>
    <w:pPr>
      <w:keepNext/>
      <w:tabs>
        <w:tab w:val="left" w:pos="1134"/>
      </w:tabs>
      <w:spacing w:before="240" w:line="240" w:lineRule="auto"/>
      <w:ind w:left="1134" w:hanging="1134"/>
    </w:pPr>
    <w:rPr>
      <w:b/>
    </w:rPr>
  </w:style>
  <w:style w:type="character" w:styleId="PlaceholderText">
    <w:name w:val="Placeholder Text"/>
    <w:basedOn w:val="DefaultParagraphFont"/>
    <w:uiPriority w:val="99"/>
    <w:semiHidden/>
    <w:rsid w:val="00834296"/>
    <w:rPr>
      <w:color w:val="808080"/>
    </w:rPr>
  </w:style>
  <w:style w:type="paragraph" w:styleId="BodyText">
    <w:name w:val="Body Text"/>
    <w:basedOn w:val="Normal"/>
    <w:link w:val="BodyTextChar"/>
    <w:qFormat/>
    <w:rsid w:val="0039397C"/>
    <w:pPr>
      <w:spacing w:before="120" w:after="120"/>
    </w:pPr>
  </w:style>
  <w:style w:type="character" w:customStyle="1" w:styleId="BodyTextChar">
    <w:name w:val="Body Text Char"/>
    <w:basedOn w:val="DefaultParagraphFont"/>
    <w:link w:val="BodyText"/>
    <w:rsid w:val="0039397C"/>
    <w:rPr>
      <w:sz w:val="20"/>
    </w:rPr>
  </w:style>
  <w:style w:type="paragraph" w:customStyle="1" w:styleId="FigureStyle">
    <w:name w:val="Figure Style"/>
    <w:basedOn w:val="Normal"/>
    <w:next w:val="BodyText"/>
    <w:uiPriority w:val="99"/>
    <w:semiHidden/>
    <w:rsid w:val="00834296"/>
    <w:pPr>
      <w:spacing w:before="120" w:after="240"/>
      <w:jc w:val="center"/>
    </w:pPr>
  </w:style>
  <w:style w:type="paragraph" w:styleId="ListBullet0">
    <w:name w:val="List Bullet"/>
    <w:basedOn w:val="BodyText"/>
    <w:uiPriority w:val="2"/>
    <w:qFormat/>
    <w:rsid w:val="005429D2"/>
    <w:pPr>
      <w:numPr>
        <w:numId w:val="10"/>
      </w:numPr>
      <w:spacing w:before="60" w:after="60"/>
      <w:ind w:left="641"/>
    </w:pPr>
  </w:style>
  <w:style w:type="numbering" w:customStyle="1" w:styleId="ListBullet">
    <w:name w:val="List_Bullet"/>
    <w:uiPriority w:val="99"/>
    <w:rsid w:val="00BC0A35"/>
    <w:pPr>
      <w:numPr>
        <w:numId w:val="1"/>
      </w:numPr>
    </w:pPr>
  </w:style>
  <w:style w:type="paragraph" w:customStyle="1" w:styleId="ListBullet6">
    <w:name w:val="List Bullet 6"/>
    <w:basedOn w:val="ListBullet0"/>
    <w:uiPriority w:val="19"/>
    <w:rsid w:val="006C0E44"/>
    <w:pPr>
      <w:numPr>
        <w:ilvl w:val="5"/>
      </w:numPr>
    </w:pPr>
  </w:style>
  <w:style w:type="paragraph" w:styleId="ListBullet2">
    <w:name w:val="List Bullet 2"/>
    <w:basedOn w:val="ListBullet0"/>
    <w:uiPriority w:val="19"/>
    <w:rsid w:val="006C0E44"/>
    <w:pPr>
      <w:numPr>
        <w:ilvl w:val="1"/>
      </w:numPr>
    </w:pPr>
  </w:style>
  <w:style w:type="paragraph" w:styleId="ListBullet3">
    <w:name w:val="List Bullet 3"/>
    <w:basedOn w:val="ListBullet0"/>
    <w:uiPriority w:val="19"/>
    <w:rsid w:val="006C0E44"/>
    <w:pPr>
      <w:numPr>
        <w:ilvl w:val="2"/>
      </w:numPr>
    </w:pPr>
  </w:style>
  <w:style w:type="paragraph" w:styleId="ListBullet4">
    <w:name w:val="List Bullet 4"/>
    <w:basedOn w:val="ListBullet0"/>
    <w:uiPriority w:val="19"/>
    <w:rsid w:val="006C0E44"/>
    <w:pPr>
      <w:numPr>
        <w:ilvl w:val="3"/>
      </w:numPr>
    </w:pPr>
  </w:style>
  <w:style w:type="paragraph" w:styleId="ListBullet5">
    <w:name w:val="List Bullet 5"/>
    <w:basedOn w:val="ListBullet0"/>
    <w:uiPriority w:val="19"/>
    <w:rsid w:val="006C0E44"/>
    <w:pPr>
      <w:numPr>
        <w:ilvl w:val="4"/>
      </w:numPr>
    </w:pPr>
  </w:style>
  <w:style w:type="paragraph" w:styleId="ListNumber0">
    <w:name w:val="List Number"/>
    <w:basedOn w:val="BodyText"/>
    <w:uiPriority w:val="2"/>
    <w:qFormat/>
    <w:rsid w:val="00BC0A35"/>
    <w:pPr>
      <w:numPr>
        <w:numId w:val="11"/>
      </w:numPr>
      <w:spacing w:before="60" w:after="60"/>
    </w:pPr>
  </w:style>
  <w:style w:type="paragraph" w:customStyle="1" w:styleId="ListNumber6">
    <w:name w:val="List Number 6"/>
    <w:basedOn w:val="ListNumber0"/>
    <w:uiPriority w:val="19"/>
    <w:rsid w:val="00834296"/>
    <w:pPr>
      <w:numPr>
        <w:ilvl w:val="5"/>
      </w:numPr>
    </w:pPr>
  </w:style>
  <w:style w:type="paragraph" w:customStyle="1" w:styleId="ListParagraph6">
    <w:name w:val="List Paragraph 6"/>
    <w:basedOn w:val="ListParagraph0"/>
    <w:uiPriority w:val="19"/>
    <w:rsid w:val="005E7363"/>
    <w:pPr>
      <w:numPr>
        <w:ilvl w:val="5"/>
      </w:numPr>
    </w:pPr>
  </w:style>
  <w:style w:type="paragraph" w:styleId="ListNumber2">
    <w:name w:val="List Number 2"/>
    <w:basedOn w:val="ListNumber0"/>
    <w:uiPriority w:val="19"/>
    <w:rsid w:val="00834296"/>
    <w:pPr>
      <w:numPr>
        <w:ilvl w:val="1"/>
      </w:numPr>
    </w:pPr>
  </w:style>
  <w:style w:type="paragraph" w:styleId="ListNumber3">
    <w:name w:val="List Number 3"/>
    <w:basedOn w:val="ListNumber0"/>
    <w:uiPriority w:val="19"/>
    <w:rsid w:val="00834296"/>
    <w:pPr>
      <w:numPr>
        <w:ilvl w:val="2"/>
      </w:numPr>
    </w:pPr>
  </w:style>
  <w:style w:type="paragraph" w:styleId="ListNumber4">
    <w:name w:val="List Number 4"/>
    <w:basedOn w:val="ListNumber0"/>
    <w:uiPriority w:val="19"/>
    <w:rsid w:val="00834296"/>
    <w:pPr>
      <w:numPr>
        <w:ilvl w:val="3"/>
      </w:numPr>
    </w:pPr>
  </w:style>
  <w:style w:type="paragraph" w:styleId="ListNumber5">
    <w:name w:val="List Number 5"/>
    <w:basedOn w:val="ListNumber0"/>
    <w:uiPriority w:val="19"/>
    <w:rsid w:val="00834296"/>
    <w:pPr>
      <w:numPr>
        <w:ilvl w:val="4"/>
      </w:numPr>
    </w:pPr>
  </w:style>
  <w:style w:type="numbering" w:customStyle="1" w:styleId="ListNumber">
    <w:name w:val="List_Number"/>
    <w:uiPriority w:val="99"/>
    <w:rsid w:val="00BC0A35"/>
    <w:pPr>
      <w:numPr>
        <w:numId w:val="2"/>
      </w:numPr>
    </w:pPr>
  </w:style>
  <w:style w:type="numbering" w:customStyle="1" w:styleId="ListParagraph">
    <w:name w:val="List_Paragraph"/>
    <w:uiPriority w:val="99"/>
    <w:rsid w:val="00B57088"/>
    <w:pPr>
      <w:numPr>
        <w:numId w:val="3"/>
      </w:numPr>
    </w:pPr>
  </w:style>
  <w:style w:type="paragraph" w:customStyle="1" w:styleId="ListAlpha0">
    <w:name w:val="List Alpha"/>
    <w:basedOn w:val="BodyText"/>
    <w:uiPriority w:val="2"/>
    <w:qFormat/>
    <w:rsid w:val="00BC0A35"/>
    <w:pPr>
      <w:numPr>
        <w:numId w:val="12"/>
      </w:numPr>
      <w:spacing w:before="60" w:after="60"/>
    </w:pPr>
  </w:style>
  <w:style w:type="paragraph" w:customStyle="1" w:styleId="ListAlpha2">
    <w:name w:val="List Alpha 2"/>
    <w:basedOn w:val="ListAlpha0"/>
    <w:uiPriority w:val="19"/>
    <w:rsid w:val="007C38B8"/>
    <w:pPr>
      <w:numPr>
        <w:ilvl w:val="1"/>
      </w:numPr>
    </w:pPr>
  </w:style>
  <w:style w:type="paragraph" w:customStyle="1" w:styleId="ListAlpha3">
    <w:name w:val="List Alpha 3"/>
    <w:basedOn w:val="ListAlpha0"/>
    <w:uiPriority w:val="19"/>
    <w:rsid w:val="007C38B8"/>
    <w:pPr>
      <w:numPr>
        <w:ilvl w:val="2"/>
      </w:numPr>
    </w:pPr>
  </w:style>
  <w:style w:type="paragraph" w:customStyle="1" w:styleId="ListAlpha4">
    <w:name w:val="List Alpha 4"/>
    <w:basedOn w:val="ListAlpha0"/>
    <w:uiPriority w:val="19"/>
    <w:rsid w:val="007C38B8"/>
    <w:pPr>
      <w:numPr>
        <w:ilvl w:val="3"/>
      </w:numPr>
    </w:pPr>
  </w:style>
  <w:style w:type="paragraph" w:customStyle="1" w:styleId="ListAlpha5">
    <w:name w:val="List Alpha 5"/>
    <w:basedOn w:val="ListAlpha0"/>
    <w:uiPriority w:val="19"/>
    <w:rsid w:val="007C38B8"/>
    <w:pPr>
      <w:numPr>
        <w:ilvl w:val="4"/>
      </w:numPr>
    </w:pPr>
  </w:style>
  <w:style w:type="paragraph" w:customStyle="1" w:styleId="ListAlpha6">
    <w:name w:val="List Alpha 6"/>
    <w:basedOn w:val="ListAlpha0"/>
    <w:uiPriority w:val="19"/>
    <w:rsid w:val="007C38B8"/>
    <w:pPr>
      <w:numPr>
        <w:ilvl w:val="5"/>
      </w:numPr>
    </w:pPr>
  </w:style>
  <w:style w:type="numbering" w:customStyle="1" w:styleId="ListAlpha">
    <w:name w:val="List_Alpha"/>
    <w:uiPriority w:val="99"/>
    <w:rsid w:val="00BC0A35"/>
    <w:pPr>
      <w:numPr>
        <w:numId w:val="4"/>
      </w:numPr>
    </w:pPr>
  </w:style>
  <w:style w:type="numbering" w:customStyle="1" w:styleId="ListNbrHeading">
    <w:name w:val="List_NbrHeading"/>
    <w:uiPriority w:val="99"/>
    <w:rsid w:val="00883055"/>
    <w:pPr>
      <w:numPr>
        <w:numId w:val="15"/>
      </w:numPr>
    </w:pPr>
  </w:style>
  <w:style w:type="paragraph" w:styleId="Title">
    <w:name w:val="Title"/>
    <w:basedOn w:val="Normal"/>
    <w:next w:val="BodyText"/>
    <w:link w:val="TitleChar"/>
    <w:uiPriority w:val="10"/>
    <w:rsid w:val="004C2CF0"/>
    <w:pPr>
      <w:spacing w:before="240" w:after="240" w:line="216" w:lineRule="auto"/>
    </w:pPr>
    <w:rPr>
      <w:rFonts w:asciiTheme="majorHAnsi" w:eastAsiaTheme="majorEastAsia" w:hAnsiTheme="majorHAnsi" w:cstheme="majorBidi"/>
      <w:b/>
      <w:color w:val="0054A6" w:themeColor="accent1"/>
      <w:sz w:val="10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C2CF0"/>
    <w:rPr>
      <w:rFonts w:asciiTheme="majorHAnsi" w:eastAsiaTheme="majorEastAsia" w:hAnsiTheme="majorHAnsi" w:cstheme="majorBidi"/>
      <w:b/>
      <w:color w:val="0054A6" w:themeColor="accent1"/>
      <w:sz w:val="104"/>
      <w:szCs w:val="56"/>
    </w:rPr>
  </w:style>
  <w:style w:type="paragraph" w:styleId="Subtitle">
    <w:name w:val="Subtitle"/>
    <w:basedOn w:val="Normal"/>
    <w:next w:val="BodyText"/>
    <w:link w:val="SubtitleChar"/>
    <w:uiPriority w:val="11"/>
    <w:rsid w:val="00C20C17"/>
    <w:pPr>
      <w:numPr>
        <w:ilvl w:val="1"/>
      </w:numPr>
      <w:spacing w:before="360" w:after="360"/>
    </w:pPr>
    <w:rPr>
      <w:rFonts w:eastAsiaTheme="minorEastAsia"/>
      <w:sz w:val="32"/>
    </w:rPr>
  </w:style>
  <w:style w:type="character" w:customStyle="1" w:styleId="SubtitleChar">
    <w:name w:val="Subtitle Char"/>
    <w:basedOn w:val="DefaultParagraphFont"/>
    <w:link w:val="Subtitle"/>
    <w:uiPriority w:val="11"/>
    <w:rsid w:val="00C20C17"/>
    <w:rPr>
      <w:rFonts w:eastAsiaTheme="minorEastAsia"/>
      <w:sz w:val="32"/>
    </w:rPr>
  </w:style>
  <w:style w:type="paragraph" w:styleId="TOCHeading">
    <w:name w:val="TOC Heading"/>
    <w:basedOn w:val="Heading1"/>
    <w:next w:val="Normal"/>
    <w:uiPriority w:val="39"/>
    <w:rsid w:val="00B742E4"/>
    <w:pPr>
      <w:spacing w:before="480"/>
      <w:outlineLvl w:val="9"/>
    </w:pPr>
  </w:style>
  <w:style w:type="paragraph" w:styleId="TOC4">
    <w:name w:val="toc 4"/>
    <w:basedOn w:val="TOC1"/>
    <w:next w:val="Normal"/>
    <w:uiPriority w:val="39"/>
    <w:rsid w:val="006E26DE"/>
    <w:pPr>
      <w:tabs>
        <w:tab w:val="left" w:pos="567"/>
      </w:tabs>
      <w:ind w:left="567" w:hanging="567"/>
    </w:pPr>
  </w:style>
  <w:style w:type="paragraph" w:styleId="TOC5">
    <w:name w:val="toc 5"/>
    <w:basedOn w:val="TOC2"/>
    <w:next w:val="Normal"/>
    <w:uiPriority w:val="39"/>
    <w:rsid w:val="006E26DE"/>
    <w:pPr>
      <w:tabs>
        <w:tab w:val="left" w:pos="567"/>
      </w:tabs>
      <w:ind w:left="567" w:hanging="567"/>
    </w:pPr>
  </w:style>
  <w:style w:type="paragraph" w:styleId="TOC1">
    <w:name w:val="toc 1"/>
    <w:basedOn w:val="Normal"/>
    <w:next w:val="Normal"/>
    <w:uiPriority w:val="39"/>
    <w:rsid w:val="006E26DE"/>
    <w:pPr>
      <w:tabs>
        <w:tab w:val="right" w:leader="dot" w:pos="10064"/>
      </w:tabs>
      <w:spacing w:before="120" w:after="60"/>
    </w:pPr>
    <w:rPr>
      <w:b/>
    </w:rPr>
  </w:style>
  <w:style w:type="paragraph" w:styleId="TOC6">
    <w:name w:val="toc 6"/>
    <w:basedOn w:val="TOC3"/>
    <w:next w:val="Normal"/>
    <w:uiPriority w:val="39"/>
    <w:rsid w:val="006E26DE"/>
    <w:pPr>
      <w:tabs>
        <w:tab w:val="left" w:pos="567"/>
      </w:tabs>
      <w:ind w:left="567" w:hanging="567"/>
    </w:pPr>
  </w:style>
  <w:style w:type="paragraph" w:styleId="Quote">
    <w:name w:val="Quote"/>
    <w:aliases w:val="Quote/Pullquote"/>
    <w:basedOn w:val="BodyText"/>
    <w:next w:val="Normal"/>
    <w:link w:val="QuoteChar"/>
    <w:uiPriority w:val="8"/>
    <w:rsid w:val="00883055"/>
    <w:pPr>
      <w:spacing w:before="240" w:after="240"/>
    </w:pPr>
    <w:rPr>
      <w:iCs/>
      <w:color w:val="0054A6" w:themeColor="accent1"/>
      <w:sz w:val="25"/>
    </w:rPr>
  </w:style>
  <w:style w:type="paragraph" w:styleId="TOC2">
    <w:name w:val="toc 2"/>
    <w:basedOn w:val="Normal"/>
    <w:next w:val="Normal"/>
    <w:uiPriority w:val="39"/>
    <w:rsid w:val="006E26DE"/>
    <w:pPr>
      <w:tabs>
        <w:tab w:val="right" w:leader="dot" w:pos="10064"/>
      </w:tabs>
      <w:spacing w:before="60" w:after="60"/>
    </w:pPr>
  </w:style>
  <w:style w:type="paragraph" w:styleId="TOC3">
    <w:name w:val="toc 3"/>
    <w:basedOn w:val="Normal"/>
    <w:next w:val="Normal"/>
    <w:uiPriority w:val="39"/>
    <w:rsid w:val="006E26DE"/>
    <w:pPr>
      <w:tabs>
        <w:tab w:val="right" w:leader="dot" w:pos="10064"/>
      </w:tabs>
      <w:spacing w:before="20" w:after="20"/>
    </w:pPr>
    <w:rPr>
      <w:sz w:val="16"/>
    </w:rPr>
  </w:style>
  <w:style w:type="character" w:customStyle="1" w:styleId="QuoteChar">
    <w:name w:val="Quote Char"/>
    <w:aliases w:val="Quote/Pullquote Char"/>
    <w:basedOn w:val="DefaultParagraphFont"/>
    <w:link w:val="Quote"/>
    <w:uiPriority w:val="8"/>
    <w:rsid w:val="00883055"/>
    <w:rPr>
      <w:iCs/>
      <w:color w:val="0054A6" w:themeColor="accent1"/>
      <w:sz w:val="25"/>
    </w:rPr>
  </w:style>
  <w:style w:type="paragraph" w:styleId="Footer">
    <w:name w:val="footer"/>
    <w:basedOn w:val="Normal"/>
    <w:link w:val="FooterChar"/>
    <w:uiPriority w:val="99"/>
    <w:rsid w:val="00F61255"/>
    <w:pPr>
      <w:spacing w:before="80"/>
    </w:pPr>
    <w:rPr>
      <w:sz w:val="15"/>
    </w:rPr>
  </w:style>
  <w:style w:type="character" w:customStyle="1" w:styleId="FooterChar">
    <w:name w:val="Footer Char"/>
    <w:basedOn w:val="DefaultParagraphFont"/>
    <w:link w:val="Footer"/>
    <w:uiPriority w:val="99"/>
    <w:rsid w:val="00F61255"/>
    <w:rPr>
      <w:sz w:val="15"/>
    </w:rPr>
  </w:style>
  <w:style w:type="paragraph" w:styleId="Header">
    <w:name w:val="header"/>
    <w:basedOn w:val="Normal"/>
    <w:link w:val="HeaderChar"/>
    <w:uiPriority w:val="99"/>
    <w:rsid w:val="004C2CF0"/>
    <w:pPr>
      <w:ind w:right="6123"/>
    </w:pPr>
    <w:rPr>
      <w:b/>
      <w:caps/>
      <w:color w:val="0054A6" w:themeColor="accent1"/>
    </w:rPr>
  </w:style>
  <w:style w:type="character" w:customStyle="1" w:styleId="HeaderChar">
    <w:name w:val="Header Char"/>
    <w:basedOn w:val="DefaultParagraphFont"/>
    <w:link w:val="Header"/>
    <w:uiPriority w:val="99"/>
    <w:rsid w:val="004C2CF0"/>
    <w:rPr>
      <w:b/>
      <w:caps/>
      <w:color w:val="0054A6" w:themeColor="accent1"/>
      <w:sz w:val="20"/>
    </w:rPr>
  </w:style>
  <w:style w:type="table" w:styleId="TableGrid">
    <w:name w:val="Table Grid"/>
    <w:aliases w:val="Table No Border"/>
    <w:basedOn w:val="TableNormal"/>
    <w:uiPriority w:val="39"/>
    <w:rsid w:val="00A34437"/>
    <w:pPr>
      <w:spacing w:after="0" w:line="240" w:lineRule="auto"/>
    </w:pPr>
    <w:tblPr>
      <w:tblCellMar>
        <w:left w:w="0" w:type="dxa"/>
        <w:right w:w="0" w:type="dxa"/>
      </w:tblCellMar>
    </w:tblPr>
  </w:style>
  <w:style w:type="table" w:customStyle="1" w:styleId="TableWNSW">
    <w:name w:val="Table WNSW"/>
    <w:basedOn w:val="TableNormal"/>
    <w:uiPriority w:val="99"/>
    <w:rsid w:val="004C2CF0"/>
    <w:pPr>
      <w:spacing w:after="0" w:line="240" w:lineRule="auto"/>
    </w:pPr>
    <w:tblPr>
      <w:tblStyleRowBandSize w:val="1"/>
      <w:tblStyleColBandSize w:val="1"/>
      <w:tblBorders>
        <w:top w:val="single" w:sz="4" w:space="0" w:color="63CBE8" w:themeColor="accent2"/>
        <w:bottom w:val="single" w:sz="4" w:space="0" w:color="63CBE8" w:themeColor="accent2"/>
        <w:insideH w:val="single" w:sz="4" w:space="0" w:color="63CBE8" w:themeColor="accent2"/>
        <w:insideV w:val="single" w:sz="4" w:space="0" w:color="63CBE8" w:themeColor="accent2"/>
      </w:tblBorders>
      <w:tblCellMar>
        <w:left w:w="0" w:type="dxa"/>
        <w:right w:w="0" w:type="dxa"/>
      </w:tblCellMar>
    </w:tblPr>
    <w:tblStylePr w:type="firstRow">
      <w:rPr>
        <w:color w:val="0054A6" w:themeColor="accent1"/>
      </w:rPr>
      <w:tblPr/>
      <w:tcPr>
        <w:tcBorders>
          <w:top w:val="single" w:sz="4" w:space="0" w:color="0054A6" w:themeColor="accent1"/>
          <w:left w:val="nil"/>
          <w:bottom w:val="single" w:sz="4" w:space="0" w:color="0054A6" w:themeColor="accent1"/>
          <w:right w:val="nil"/>
          <w:insideH w:val="nil"/>
          <w:insideV w:val="single" w:sz="4" w:space="0" w:color="63CBE8" w:themeColor="accent2"/>
          <w:tl2br w:val="nil"/>
          <w:tr2bl w:val="nil"/>
        </w:tcBorders>
        <w:shd w:val="clear" w:color="auto" w:fill="FFFFFF" w:themeFill="background1"/>
      </w:tcPr>
    </w:tblStylePr>
    <w:tblStylePr w:type="lastRow">
      <w:tblPr/>
      <w:tcPr>
        <w:shd w:val="clear" w:color="auto" w:fill="E9F7FE"/>
      </w:tcPr>
    </w:tblStylePr>
    <w:tblStylePr w:type="firstCol">
      <w:rPr>
        <w:color w:val="0054A6" w:themeColor="accent1"/>
      </w:rPr>
      <w:tblPr/>
      <w:tcPr>
        <w:shd w:val="clear" w:color="auto" w:fill="FFFFFF" w:themeFill="background1"/>
      </w:tcPr>
    </w:tblStylePr>
    <w:tblStylePr w:type="lastCol">
      <w:tblPr/>
      <w:tcPr>
        <w:shd w:val="clear" w:color="auto" w:fill="E9F7FE"/>
      </w:tcPr>
    </w:tblStylePr>
    <w:tblStylePr w:type="band2Vert">
      <w:tblPr/>
      <w:tcPr>
        <w:shd w:val="clear" w:color="auto" w:fill="E9F7FE"/>
      </w:tcPr>
    </w:tblStylePr>
    <w:tblStylePr w:type="band2Horz">
      <w:tblPr/>
      <w:tcPr>
        <w:shd w:val="clear" w:color="auto" w:fill="E9F7FE"/>
      </w:tcPr>
    </w:tblStylePr>
  </w:style>
  <w:style w:type="paragraph" w:customStyle="1" w:styleId="PulloutBoxHeading">
    <w:name w:val="Pullout Box Heading"/>
    <w:basedOn w:val="Normal"/>
    <w:uiPriority w:val="5"/>
    <w:qFormat/>
    <w:rsid w:val="00E606A9"/>
    <w:pPr>
      <w:spacing w:before="120" w:after="120"/>
    </w:pPr>
    <w:rPr>
      <w:b/>
      <w:color w:val="0054A6" w:themeColor="accent1"/>
      <w:sz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B80565"/>
    <w:rPr>
      <w:color w:val="605E5C"/>
      <w:shd w:val="clear" w:color="auto" w:fill="E1DFDD"/>
    </w:rPr>
  </w:style>
  <w:style w:type="paragraph" w:customStyle="1" w:styleId="TableText">
    <w:name w:val="Table Text"/>
    <w:basedOn w:val="Normal"/>
    <w:uiPriority w:val="3"/>
    <w:qFormat/>
    <w:rsid w:val="00B025B0"/>
    <w:pPr>
      <w:spacing w:before="60" w:after="60"/>
      <w:ind w:left="113" w:right="113"/>
    </w:pPr>
  </w:style>
  <w:style w:type="paragraph" w:customStyle="1" w:styleId="TableHeading">
    <w:name w:val="Table Heading"/>
    <w:basedOn w:val="TableText"/>
    <w:uiPriority w:val="3"/>
    <w:qFormat/>
    <w:rsid w:val="00883055"/>
    <w:rPr>
      <w:b/>
      <w:color w:val="0054A6" w:themeColor="accent1"/>
    </w:rPr>
  </w:style>
  <w:style w:type="paragraph" w:customStyle="1" w:styleId="TableBullet">
    <w:name w:val="Table Bullet"/>
    <w:basedOn w:val="TableText"/>
    <w:uiPriority w:val="4"/>
    <w:qFormat/>
    <w:rsid w:val="0093500B"/>
    <w:pPr>
      <w:numPr>
        <w:numId w:val="18"/>
      </w:numPr>
      <w:spacing w:line="240" w:lineRule="auto"/>
    </w:pPr>
  </w:style>
  <w:style w:type="paragraph" w:customStyle="1" w:styleId="TableBullet2">
    <w:name w:val="Table Bullet 2"/>
    <w:basedOn w:val="TableBullet"/>
    <w:uiPriority w:val="19"/>
    <w:rsid w:val="00B025B0"/>
    <w:pPr>
      <w:numPr>
        <w:ilvl w:val="1"/>
      </w:numPr>
    </w:pPr>
  </w:style>
  <w:style w:type="paragraph" w:customStyle="1" w:styleId="TableNumber">
    <w:name w:val="Table Number"/>
    <w:basedOn w:val="TableText"/>
    <w:uiPriority w:val="4"/>
    <w:qFormat/>
    <w:rsid w:val="00B025B0"/>
    <w:pPr>
      <w:numPr>
        <w:numId w:val="6"/>
      </w:numPr>
    </w:pPr>
  </w:style>
  <w:style w:type="paragraph" w:customStyle="1" w:styleId="TableNumber2">
    <w:name w:val="Table Number 2"/>
    <w:basedOn w:val="TableNumber"/>
    <w:uiPriority w:val="19"/>
    <w:rsid w:val="00B025B0"/>
    <w:pPr>
      <w:numPr>
        <w:ilvl w:val="1"/>
      </w:numPr>
    </w:pPr>
  </w:style>
  <w:style w:type="numbering" w:customStyle="1" w:styleId="ListTableBullet">
    <w:name w:val="List_TableBullet"/>
    <w:uiPriority w:val="99"/>
    <w:rsid w:val="00B025B0"/>
    <w:pPr>
      <w:numPr>
        <w:numId w:val="5"/>
      </w:numPr>
    </w:pPr>
  </w:style>
  <w:style w:type="numbering" w:customStyle="1" w:styleId="ListTableNumber">
    <w:name w:val="List_TableNumber"/>
    <w:uiPriority w:val="99"/>
    <w:rsid w:val="00B025B0"/>
    <w:pPr>
      <w:numPr>
        <w:numId w:val="6"/>
      </w:numPr>
    </w:pPr>
  </w:style>
  <w:style w:type="paragraph" w:customStyle="1" w:styleId="CoverDetails">
    <w:name w:val="Cover Details"/>
    <w:basedOn w:val="Normal"/>
    <w:next w:val="BodyText"/>
    <w:uiPriority w:val="12"/>
    <w:rsid w:val="00E87A8D"/>
    <w:pPr>
      <w:spacing w:before="240" w:after="240" w:line="264" w:lineRule="auto"/>
    </w:pPr>
    <w:rPr>
      <w:b/>
      <w:sz w:val="24"/>
    </w:rPr>
  </w:style>
  <w:style w:type="numbering" w:customStyle="1" w:styleId="ListAppendix">
    <w:name w:val="List_Appendix"/>
    <w:uiPriority w:val="99"/>
    <w:rsid w:val="009E6379"/>
    <w:pPr>
      <w:numPr>
        <w:numId w:val="7"/>
      </w:numPr>
    </w:pPr>
  </w:style>
  <w:style w:type="paragraph" w:styleId="TOC8">
    <w:name w:val="toc 8"/>
    <w:basedOn w:val="TOC2"/>
    <w:next w:val="Normal"/>
    <w:uiPriority w:val="39"/>
    <w:rsid w:val="00B742E4"/>
    <w:pPr>
      <w:tabs>
        <w:tab w:val="left" w:pos="1701"/>
      </w:tabs>
    </w:pPr>
  </w:style>
  <w:style w:type="paragraph" w:styleId="TableofFigures">
    <w:name w:val="table of figures"/>
    <w:basedOn w:val="Normal"/>
    <w:next w:val="Normal"/>
    <w:uiPriority w:val="99"/>
    <w:unhideWhenUsed/>
    <w:rsid w:val="00B742E4"/>
    <w:pPr>
      <w:tabs>
        <w:tab w:val="left" w:pos="1134"/>
        <w:tab w:val="right" w:leader="dot" w:pos="9628"/>
      </w:tabs>
      <w:spacing w:before="60" w:after="60"/>
      <w:ind w:left="1134" w:hanging="1134"/>
    </w:pPr>
  </w:style>
  <w:style w:type="character" w:styleId="Hyperlink">
    <w:name w:val="Hyperlink"/>
    <w:basedOn w:val="DefaultParagraphFont"/>
    <w:uiPriority w:val="99"/>
    <w:rsid w:val="00B742E4"/>
    <w:rPr>
      <w:color w:val="0054A6" w:themeColor="hyperlink"/>
      <w:u w:val="single"/>
    </w:rPr>
  </w:style>
  <w:style w:type="numbering" w:customStyle="1" w:styleId="ListNumberedHeadings">
    <w:name w:val="List_NumberedHeadings"/>
    <w:uiPriority w:val="99"/>
    <w:rsid w:val="006C0E44"/>
    <w:pPr>
      <w:numPr>
        <w:numId w:val="8"/>
      </w:numPr>
    </w:pPr>
  </w:style>
  <w:style w:type="character" w:customStyle="1" w:styleId="Heading9Char">
    <w:name w:val="Heading 9 Char"/>
    <w:aliases w:val="Appendix H11 Char"/>
    <w:basedOn w:val="DefaultParagraphFont"/>
    <w:link w:val="Heading9"/>
    <w:uiPriority w:val="99"/>
    <w:semiHidden/>
    <w:rsid w:val="00883055"/>
    <w:rPr>
      <w:rFonts w:asciiTheme="majorHAnsi" w:eastAsiaTheme="majorEastAsia" w:hAnsiTheme="majorHAnsi" w:cstheme="majorBidi"/>
      <w:b/>
      <w:iCs/>
      <w:color w:val="272727" w:themeColor="text1" w:themeTint="D8"/>
      <w:sz w:val="38"/>
      <w:szCs w:val="21"/>
    </w:rPr>
  </w:style>
  <w:style w:type="paragraph" w:styleId="FootnoteText">
    <w:name w:val="footnote text"/>
    <w:basedOn w:val="Normal"/>
    <w:link w:val="FootnoteTextChar"/>
    <w:uiPriority w:val="99"/>
    <w:semiHidden/>
    <w:rsid w:val="00C20C17"/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20C17"/>
    <w:rPr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rsid w:val="00C20C17"/>
    <w:rPr>
      <w:vertAlign w:val="superscript"/>
    </w:rPr>
  </w:style>
  <w:style w:type="character" w:styleId="FollowedHyperlink">
    <w:name w:val="FollowedHyperlink"/>
    <w:basedOn w:val="DefaultParagraphFont"/>
    <w:uiPriority w:val="15"/>
    <w:rsid w:val="00670B05"/>
    <w:rPr>
      <w:color w:val="0054A6" w:themeColor="followedHyperlink"/>
      <w:u w:val="single"/>
    </w:rPr>
  </w:style>
  <w:style w:type="paragraph" w:customStyle="1" w:styleId="ListBulletBlack">
    <w:name w:val="List Bullet Black"/>
    <w:basedOn w:val="ListBullet0"/>
    <w:next w:val="BodyText"/>
    <w:link w:val="ListBulletBlackChar"/>
    <w:qFormat/>
    <w:rsid w:val="00F9270F"/>
    <w:pPr>
      <w:numPr>
        <w:numId w:val="16"/>
      </w:numPr>
    </w:pPr>
  </w:style>
  <w:style w:type="paragraph" w:customStyle="1" w:styleId="ListBulletDarkBlue">
    <w:name w:val="List Bullet Dark Blue"/>
    <w:basedOn w:val="BodyText"/>
    <w:link w:val="ListBulletDarkBlueChar"/>
    <w:qFormat/>
    <w:rsid w:val="002B18D4"/>
    <w:pPr>
      <w:numPr>
        <w:numId w:val="17"/>
      </w:numPr>
      <w:spacing w:before="60" w:after="60"/>
    </w:pPr>
  </w:style>
  <w:style w:type="character" w:customStyle="1" w:styleId="ListBulletBlackChar">
    <w:name w:val="List Bullet Black Char"/>
    <w:basedOn w:val="DefaultParagraphFont"/>
    <w:link w:val="ListBulletBlack"/>
    <w:rsid w:val="00F9270F"/>
    <w:rPr>
      <w:sz w:val="20"/>
    </w:rPr>
  </w:style>
  <w:style w:type="character" w:customStyle="1" w:styleId="ListBulletDarkBlueChar">
    <w:name w:val="List Bullet Dark Blue Char"/>
    <w:basedOn w:val="Heading1Char"/>
    <w:link w:val="ListBulletDarkBlue"/>
    <w:rsid w:val="002B18D4"/>
    <w:rPr>
      <w:rFonts w:asciiTheme="majorHAnsi" w:eastAsiaTheme="majorEastAsia" w:hAnsiTheme="majorHAnsi" w:cstheme="majorBidi"/>
      <w:b w:val="0"/>
      <w:color w:val="0054A6" w:themeColor="accent1"/>
      <w:sz w:val="20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5D2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D22"/>
    <w:rPr>
      <w:rFonts w:ascii="Segoe UI" w:hAnsi="Segoe UI" w:cs="Segoe UI"/>
      <w:sz w:val="18"/>
      <w:szCs w:val="18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CC46B5"/>
    <w:rPr>
      <w:rFonts w:asciiTheme="majorHAnsi" w:eastAsiaTheme="majorEastAsia" w:hAnsiTheme="majorHAnsi" w:cstheme="majorBidi"/>
      <w:color w:val="002952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CC46B5"/>
    <w:rPr>
      <w:rFonts w:asciiTheme="majorHAnsi" w:eastAsiaTheme="majorEastAsia" w:hAnsiTheme="majorHAnsi" w:cstheme="majorBidi"/>
      <w:i/>
      <w:iCs/>
      <w:color w:val="002952" w:themeColor="accent1" w:themeShade="7F"/>
      <w:sz w:val="20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CC46B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numbering" w:styleId="ArticleSection">
    <w:name w:val="Outline List 3"/>
    <w:basedOn w:val="NoList"/>
    <w:uiPriority w:val="97"/>
    <w:semiHidden/>
    <w:rsid w:val="00CC46B5"/>
    <w:pPr>
      <w:numPr>
        <w:numId w:val="21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812D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12D7D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12D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2D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2D7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639A1"/>
    <w:pPr>
      <w:spacing w:after="0" w:line="240" w:lineRule="auto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9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383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81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764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18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8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5320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3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75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07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7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633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003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1009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90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719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279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0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401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69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79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222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06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855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8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889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505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54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98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6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921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038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2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5415">
          <w:marLeft w:val="27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7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51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6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58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5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aternsw.com.a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aternsw.com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yme.wilson\AppData\Local\Temp\Temp1_WNSW_224407_Branded%20communications_Letterhead_FA.zip\Word%20Templates\WNSW_224407_Branded%20communications_Letterhead%202%20(Parramatta)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0A4E01B2409491586E3555414432B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8DEC42-967F-4ECC-BD34-5ECC07721281}"/>
      </w:docPartPr>
      <w:docPartBody>
        <w:p w:rsidR="008B391C" w:rsidRDefault="00644C96" w:rsidP="00644C96">
          <w:pPr>
            <w:pStyle w:val="B0A4E01B2409491586E3555414432B02"/>
          </w:pPr>
          <w:r w:rsidRPr="000E2FA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 MT">
    <w:altName w:val="Arial"/>
    <w:charset w:val="00"/>
    <w:family w:val="auto"/>
    <w:pitch w:val="variable"/>
    <w:sig w:usb0="80000027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otham Light">
    <w:altName w:val="Arial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C96"/>
    <w:rsid w:val="000625DF"/>
    <w:rsid w:val="00275ADC"/>
    <w:rsid w:val="003741AE"/>
    <w:rsid w:val="00494380"/>
    <w:rsid w:val="00602C3C"/>
    <w:rsid w:val="00644C96"/>
    <w:rsid w:val="00671259"/>
    <w:rsid w:val="00816297"/>
    <w:rsid w:val="00851586"/>
    <w:rsid w:val="00895678"/>
    <w:rsid w:val="008B391C"/>
    <w:rsid w:val="009005AC"/>
    <w:rsid w:val="009D00F9"/>
    <w:rsid w:val="00A02816"/>
    <w:rsid w:val="00A1324B"/>
    <w:rsid w:val="00A20911"/>
    <w:rsid w:val="00A55BB6"/>
    <w:rsid w:val="00AB7F09"/>
    <w:rsid w:val="00B13768"/>
    <w:rsid w:val="00C0406B"/>
    <w:rsid w:val="00C67348"/>
    <w:rsid w:val="00D737EB"/>
    <w:rsid w:val="00D8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44C96"/>
    <w:rPr>
      <w:color w:val="808080"/>
    </w:rPr>
  </w:style>
  <w:style w:type="paragraph" w:customStyle="1" w:styleId="B0A4E01B2409491586E3555414432B02">
    <w:name w:val="B0A4E01B2409491586E3555414432B02"/>
    <w:rsid w:val="00644C9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WaterNSW Dark Blue">
      <a:dk1>
        <a:sysClr val="windowText" lastClr="000000"/>
      </a:dk1>
      <a:lt1>
        <a:sysClr val="window" lastClr="FFFFFF"/>
      </a:lt1>
      <a:dk2>
        <a:srgbClr val="68757A"/>
      </a:dk2>
      <a:lt2>
        <a:srgbClr val="E3E4E4"/>
      </a:lt2>
      <a:accent1>
        <a:srgbClr val="0054A6"/>
      </a:accent1>
      <a:accent2>
        <a:srgbClr val="63CBE8"/>
      </a:accent2>
      <a:accent3>
        <a:srgbClr val="BED12A"/>
      </a:accent3>
      <a:accent4>
        <a:srgbClr val="FFCD34"/>
      </a:accent4>
      <a:accent5>
        <a:srgbClr val="F36C21"/>
      </a:accent5>
      <a:accent6>
        <a:srgbClr val="91B0C1"/>
      </a:accent6>
      <a:hlink>
        <a:srgbClr val="0054A6"/>
      </a:hlink>
      <a:folHlink>
        <a:srgbClr val="0054A6"/>
      </a:folHlink>
    </a:clrScheme>
    <a:fontScheme name="Century Gothic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A107EC-95F8-41EA-93CC-27DE20C38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WNSW_224407_Branded communications_Letterhead 2 (Parramatta) template</Template>
  <TotalTime>353</TotalTime>
  <Pages>5</Pages>
  <Words>1294</Words>
  <Characters>7382</Characters>
  <Application>Microsoft Office Word</Application>
  <DocSecurity>0</DocSecurity>
  <Lines>61</Lines>
  <Paragraphs>17</Paragraphs>
  <ScaleCrop>false</ScaleCrop>
  <Company/>
  <LinksUpToDate>false</LinksUpToDate>
  <CharactersWithSpaces>8659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Jayme Wilson</dc:creator>
  <cp:keywords/>
  <dc:description/>
  <cp:lastModifiedBy>Azmine Amer</cp:lastModifiedBy>
  <cp:revision>33</cp:revision>
  <cp:lastPrinted>2018-08-21T08:37:00Z</cp:lastPrinted>
  <dcterms:created xsi:type="dcterms:W3CDTF">2024-03-24T15:55:00Z</dcterms:created>
  <dcterms:modified xsi:type="dcterms:W3CDTF">2024-03-28T01:41:00Z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452b36d-f601-4e6b-943f-5f6005588b93_Enabled">
    <vt:lpwstr>true</vt:lpwstr>
  </property>
  <property fmtid="{D5CDD505-2E9C-101B-9397-08002B2CF9AE}" pid="3" name="MSIP_Label_3452b36d-f601-4e6b-943f-5f6005588b93_SetDate">
    <vt:lpwstr>2023-09-14T00:51:01Z</vt:lpwstr>
  </property>
  <property fmtid="{D5CDD505-2E9C-101B-9397-08002B2CF9AE}" pid="4" name="MSIP_Label_3452b36d-f601-4e6b-943f-5f6005588b93_Method">
    <vt:lpwstr>Standard</vt:lpwstr>
  </property>
  <property fmtid="{D5CDD505-2E9C-101B-9397-08002B2CF9AE}" pid="5" name="MSIP_Label_3452b36d-f601-4e6b-943f-5f6005588b93_Name">
    <vt:lpwstr>Class 2 - Internal Use Only (Private)</vt:lpwstr>
  </property>
  <property fmtid="{D5CDD505-2E9C-101B-9397-08002B2CF9AE}" pid="6" name="MSIP_Label_3452b36d-f601-4e6b-943f-5f6005588b93_SiteId">
    <vt:lpwstr>f9b6d7c0-2c21-4f56-b69d-347b8d3e3da9</vt:lpwstr>
  </property>
  <property fmtid="{D5CDD505-2E9C-101B-9397-08002B2CF9AE}" pid="7" name="MSIP_Label_3452b36d-f601-4e6b-943f-5f6005588b93_ActionId">
    <vt:lpwstr>9e178e9e-ea95-4129-bf72-99efe121dd96</vt:lpwstr>
  </property>
  <property fmtid="{D5CDD505-2E9C-101B-9397-08002B2CF9AE}" pid="8" name="MSIP_Label_3452b36d-f601-4e6b-943f-5f6005588b93_ContentBits">
    <vt:lpwstr>0</vt:lpwstr>
  </property>
</Properties>
</file>